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0C335" w14:textId="6AF6A521" w:rsidR="003255C2" w:rsidRPr="003255C2" w:rsidRDefault="003255C2" w:rsidP="003255C2">
      <w:pPr>
        <w:widowControl w:val="0"/>
        <w:snapToGrid w:val="0"/>
        <w:spacing w:before="156" w:after="120"/>
        <w:rPr>
          <w:rFonts w:ascii="Arial" w:eastAsia="Arial" w:hAnsi="Arial" w:cs="Arial"/>
          <w:b/>
          <w:bCs/>
          <w:sz w:val="24"/>
          <w:szCs w:val="24"/>
          <w:lang w:val="en-US"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3255C2">
        <w:rPr>
          <w:rFonts w:ascii="Arial" w:eastAsia="Arial" w:hAnsi="Arial" w:cs="Arial"/>
          <w:b/>
          <w:bCs/>
          <w:sz w:val="24"/>
          <w:szCs w:val="24"/>
          <w:lang w:val="en-US" w:eastAsia="zh-CN"/>
        </w:rPr>
        <w:t>3GPP TSG-RAN WG2 Meeting #</w:t>
      </w:r>
      <w:r w:rsidRPr="003255C2">
        <w:rPr>
          <w:rFonts w:ascii="Arial" w:eastAsia="Arial" w:hAnsi="Arial" w:cs="Arial" w:hint="eastAsia"/>
          <w:b/>
          <w:bCs/>
          <w:sz w:val="24"/>
          <w:szCs w:val="24"/>
          <w:lang w:val="en-US" w:eastAsia="zh-CN"/>
        </w:rPr>
        <w:t>1</w:t>
      </w:r>
      <w:r w:rsidRPr="003255C2">
        <w:rPr>
          <w:rFonts w:ascii="Arial" w:eastAsia="Arial" w:hAnsi="Arial" w:cs="Arial"/>
          <w:b/>
          <w:bCs/>
          <w:sz w:val="24"/>
          <w:szCs w:val="24"/>
          <w:lang w:val="en-US" w:eastAsia="zh-CN"/>
        </w:rPr>
        <w:t>2</w:t>
      </w:r>
      <w:r w:rsidR="003A6EA2">
        <w:rPr>
          <w:rFonts w:ascii="Arial" w:eastAsia="Arial" w:hAnsi="Arial" w:cs="Arial"/>
          <w:b/>
          <w:bCs/>
          <w:sz w:val="24"/>
          <w:szCs w:val="24"/>
          <w:lang w:val="en-US" w:eastAsia="zh-CN"/>
        </w:rPr>
        <w:t>7</w:t>
      </w:r>
      <w:r w:rsidR="00EA0CA3">
        <w:rPr>
          <w:rFonts w:ascii="Arial" w:eastAsia="Arial" w:hAnsi="Arial" w:cs="Arial"/>
          <w:b/>
          <w:bCs/>
          <w:sz w:val="24"/>
          <w:szCs w:val="24"/>
          <w:lang w:val="en-US" w:eastAsia="zh-CN"/>
        </w:rPr>
        <w:t>bis</w:t>
      </w:r>
      <w:r w:rsidRPr="003255C2">
        <w:rPr>
          <w:rFonts w:ascii="Arial" w:eastAsia="Arial" w:hAnsi="Arial" w:cs="Arial"/>
          <w:b/>
          <w:bCs/>
          <w:sz w:val="24"/>
          <w:szCs w:val="24"/>
          <w:lang w:val="en-US" w:eastAsia="zh-CN"/>
        </w:rPr>
        <w:t xml:space="preserve">               </w:t>
      </w:r>
      <w:r w:rsidRPr="003255C2">
        <w:rPr>
          <w:rFonts w:ascii="Arial" w:eastAsia="Arial" w:hAnsi="Arial" w:cs="Arial" w:hint="eastAsia"/>
          <w:b/>
          <w:bCs/>
          <w:sz w:val="24"/>
          <w:szCs w:val="24"/>
          <w:lang w:val="en-US" w:eastAsia="zh-CN"/>
        </w:rPr>
        <w:t xml:space="preserve"> </w:t>
      </w:r>
      <w:r w:rsidRPr="003255C2">
        <w:rPr>
          <w:rFonts w:ascii="Arial" w:eastAsia="Arial" w:hAnsi="Arial" w:cs="Arial"/>
          <w:b/>
          <w:bCs/>
          <w:sz w:val="24"/>
          <w:szCs w:val="24"/>
          <w:lang w:val="en-US" w:eastAsia="zh-CN"/>
        </w:rPr>
        <w:t xml:space="preserve">        R2-24</w:t>
      </w:r>
      <w:r w:rsidR="00521944">
        <w:rPr>
          <w:rFonts w:ascii="Arial" w:eastAsia="Arial" w:hAnsi="Arial" w:cs="Arial"/>
          <w:b/>
          <w:bCs/>
          <w:sz w:val="24"/>
          <w:szCs w:val="24"/>
          <w:lang w:val="en-US" w:eastAsia="zh-CN"/>
        </w:rPr>
        <w:t>08519</w:t>
      </w:r>
    </w:p>
    <w:p w14:paraId="0C3D88B2" w14:textId="4392EFDF" w:rsidR="003255C2" w:rsidRPr="003255C2" w:rsidRDefault="00EA0CA3" w:rsidP="003255C2">
      <w:pPr>
        <w:widowControl w:val="0"/>
        <w:snapToGrid w:val="0"/>
        <w:spacing w:before="156" w:after="120"/>
        <w:rPr>
          <w:rFonts w:ascii="Arial" w:eastAsia="Arial" w:hAnsi="Arial" w:cs="Arial"/>
          <w:b/>
          <w:bCs/>
          <w:sz w:val="24"/>
          <w:szCs w:val="24"/>
          <w:lang w:val="en-US" w:eastAsia="zh-CN"/>
        </w:rPr>
      </w:pPr>
      <w:r>
        <w:rPr>
          <w:rFonts w:ascii="Arial" w:eastAsia="MS Mincho" w:hAnsi="Arial"/>
          <w:b/>
          <w:sz w:val="24"/>
          <w:szCs w:val="24"/>
          <w:lang w:val="de-DE" w:eastAsia="x-none"/>
        </w:rPr>
        <w:t>Hefei</w:t>
      </w:r>
      <w:r w:rsidR="003255C2" w:rsidRPr="003255C2">
        <w:rPr>
          <w:rFonts w:ascii="Arial" w:eastAsia="MS Mincho" w:hAnsi="Arial"/>
          <w:b/>
          <w:sz w:val="24"/>
          <w:szCs w:val="24"/>
          <w:lang w:val="de-DE" w:eastAsia="x-none"/>
        </w:rPr>
        <w:t xml:space="preserve">, </w:t>
      </w:r>
      <w:r>
        <w:rPr>
          <w:rFonts w:ascii="Arial" w:eastAsia="MS Mincho" w:hAnsi="Arial"/>
          <w:b/>
          <w:sz w:val="24"/>
          <w:szCs w:val="24"/>
          <w:lang w:val="de-DE" w:eastAsia="x-none"/>
        </w:rPr>
        <w:t>China</w:t>
      </w:r>
      <w:r w:rsidR="003255C2" w:rsidRPr="003255C2">
        <w:rPr>
          <w:rFonts w:ascii="Arial" w:eastAsia="MS Mincho" w:hAnsi="Arial"/>
          <w:b/>
          <w:sz w:val="24"/>
          <w:szCs w:val="24"/>
          <w:lang w:val="de-DE" w:eastAsia="x-none"/>
        </w:rPr>
        <w:t xml:space="preserve">, </w:t>
      </w:r>
      <w:r>
        <w:rPr>
          <w:rFonts w:ascii="Arial" w:eastAsia="MS Mincho" w:hAnsi="Arial"/>
          <w:b/>
          <w:sz w:val="24"/>
          <w:szCs w:val="24"/>
          <w:lang w:val="de-DE" w:eastAsia="x-none"/>
        </w:rPr>
        <w:t>Oct</w:t>
      </w:r>
      <w:r w:rsidR="003255C2" w:rsidRPr="003255C2">
        <w:rPr>
          <w:rFonts w:ascii="Arial" w:eastAsia="MS Mincho" w:hAnsi="Arial"/>
          <w:b/>
          <w:sz w:val="24"/>
          <w:szCs w:val="24"/>
          <w:lang w:val="de-DE" w:eastAsia="x-none"/>
        </w:rPr>
        <w:t xml:space="preserve"> </w:t>
      </w:r>
      <w:r w:rsidR="003A6EA2">
        <w:rPr>
          <w:rFonts w:ascii="Arial" w:eastAsia="MS Mincho" w:hAnsi="Arial"/>
          <w:b/>
          <w:sz w:val="24"/>
          <w:szCs w:val="24"/>
          <w:lang w:val="de-DE" w:eastAsia="x-none"/>
        </w:rPr>
        <w:t>1</w:t>
      </w:r>
      <w:r>
        <w:rPr>
          <w:rFonts w:ascii="Arial" w:eastAsia="MS Mincho" w:hAnsi="Arial"/>
          <w:b/>
          <w:sz w:val="24"/>
          <w:szCs w:val="24"/>
          <w:lang w:val="de-DE" w:eastAsia="x-none"/>
        </w:rPr>
        <w:t>4</w:t>
      </w:r>
      <w:r w:rsidR="003A6EA2" w:rsidRPr="003A6EA2">
        <w:rPr>
          <w:rFonts w:ascii="Arial" w:eastAsia="MS Mincho" w:hAnsi="Arial"/>
          <w:b/>
          <w:sz w:val="24"/>
          <w:szCs w:val="24"/>
          <w:vertAlign w:val="superscript"/>
          <w:lang w:val="de-DE" w:eastAsia="x-none"/>
        </w:rPr>
        <w:t>th</w:t>
      </w:r>
      <w:r w:rsidR="003255C2" w:rsidRPr="003255C2">
        <w:rPr>
          <w:rFonts w:ascii="Arial" w:eastAsia="MS Mincho" w:hAnsi="Arial"/>
          <w:b/>
          <w:sz w:val="24"/>
          <w:szCs w:val="24"/>
          <w:lang w:val="de-DE" w:eastAsia="x-none"/>
        </w:rPr>
        <w:t xml:space="preserve">- </w:t>
      </w:r>
      <w:r>
        <w:rPr>
          <w:rFonts w:ascii="Arial" w:eastAsia="MS Mincho" w:hAnsi="Arial"/>
          <w:b/>
          <w:sz w:val="24"/>
          <w:szCs w:val="24"/>
          <w:lang w:val="de-DE" w:eastAsia="x-none"/>
        </w:rPr>
        <w:t>18</w:t>
      </w:r>
      <w:r>
        <w:rPr>
          <w:rFonts w:ascii="Arial" w:eastAsia="MS Mincho" w:hAnsi="Arial"/>
          <w:b/>
          <w:sz w:val="24"/>
          <w:szCs w:val="24"/>
          <w:vertAlign w:val="superscript"/>
          <w:lang w:val="de-DE" w:eastAsia="x-none"/>
        </w:rPr>
        <w:t>th</w:t>
      </w:r>
      <w:r w:rsidR="003255C2" w:rsidRPr="003255C2">
        <w:rPr>
          <w:rFonts w:ascii="Arial" w:eastAsia="MS Mincho" w:hAnsi="Arial"/>
          <w:b/>
          <w:sz w:val="24"/>
          <w:szCs w:val="24"/>
          <w:lang w:val="de-DE" w:eastAsia="x-none"/>
        </w:rPr>
        <w:t>, 2024</w:t>
      </w:r>
    </w:p>
    <w:p w14:paraId="2FB1D03C" w14:textId="77777777" w:rsidR="003255C2" w:rsidRPr="00EA0CA3" w:rsidRDefault="003255C2" w:rsidP="003255C2">
      <w:pPr>
        <w:widowControl w:val="0"/>
        <w:snapToGrid w:val="0"/>
        <w:spacing w:before="156" w:after="120"/>
        <w:rPr>
          <w:rFonts w:ascii="Arial" w:eastAsia="Arial" w:hAnsi="Arial" w:cs="Arial"/>
          <w:b/>
          <w:bCs/>
          <w:snapToGrid w:val="0"/>
          <w:sz w:val="24"/>
          <w:szCs w:val="24"/>
          <w:lang w:val="en-US" w:eastAsia="zh-CN"/>
        </w:rPr>
      </w:pPr>
    </w:p>
    <w:p w14:paraId="538E50C8" w14:textId="7EC77BCA"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 xml:space="preserve">Source: </w:t>
      </w:r>
      <w:r w:rsidRPr="003255C2">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ab/>
      </w:r>
      <w:r w:rsidR="008C164F">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ZTE Corporation</w:t>
      </w:r>
    </w:p>
    <w:p w14:paraId="15BDF155" w14:textId="1AFDDEDF" w:rsidR="003255C2" w:rsidRPr="003255C2" w:rsidRDefault="003255C2" w:rsidP="003255C2">
      <w:pPr>
        <w:widowControl w:val="0"/>
        <w:snapToGrid w:val="0"/>
        <w:spacing w:before="156" w:after="120"/>
        <w:ind w:left="2100" w:hanging="210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 xml:space="preserve">Title: </w:t>
      </w:r>
      <w:r w:rsidR="008C164F">
        <w:rPr>
          <w:rFonts w:ascii="Arial" w:eastAsia="Arial" w:hAnsi="Arial" w:cs="Arial"/>
          <w:b/>
          <w:bCs/>
          <w:snapToGrid w:val="0"/>
          <w:sz w:val="24"/>
          <w:szCs w:val="24"/>
          <w:lang w:val="en-US" w:eastAsia="zh-CN"/>
        </w:rPr>
        <w:t xml:space="preserve">           </w:t>
      </w:r>
      <w:proofErr w:type="spellStart"/>
      <w:r w:rsidR="00EA0CA3">
        <w:rPr>
          <w:rFonts w:ascii="Arial" w:eastAsia="Arial" w:hAnsi="Arial" w:cs="Arial"/>
          <w:b/>
          <w:bCs/>
          <w:snapToGrid w:val="0"/>
          <w:sz w:val="24"/>
          <w:szCs w:val="24"/>
          <w:lang w:val="en-US" w:eastAsia="zh-CN"/>
        </w:rPr>
        <w:t>Clarifiction</w:t>
      </w:r>
      <w:proofErr w:type="spellEnd"/>
      <w:r w:rsidR="00EA0CA3">
        <w:rPr>
          <w:rFonts w:ascii="Arial" w:eastAsia="Arial" w:hAnsi="Arial" w:cs="Arial"/>
          <w:b/>
          <w:bCs/>
          <w:snapToGrid w:val="0"/>
          <w:sz w:val="24"/>
          <w:szCs w:val="24"/>
          <w:lang w:val="en-US" w:eastAsia="zh-CN"/>
        </w:rPr>
        <w:t xml:space="preserve"> on band selection procedure</w:t>
      </w:r>
    </w:p>
    <w:p w14:paraId="32E01A34" w14:textId="40CF001D"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Agenda item:</w:t>
      </w:r>
      <w:r w:rsidRPr="003255C2">
        <w:rPr>
          <w:rFonts w:ascii="Arial" w:eastAsia="Arial" w:hAnsi="Arial" w:cs="Arial"/>
          <w:b/>
          <w:bCs/>
          <w:snapToGrid w:val="0"/>
          <w:sz w:val="24"/>
          <w:szCs w:val="24"/>
          <w:lang w:val="en-US" w:eastAsia="zh-CN"/>
        </w:rPr>
        <w:tab/>
      </w:r>
      <w:bookmarkStart w:id="12" w:name="Source"/>
      <w:bookmarkEnd w:id="12"/>
      <w:r w:rsidRPr="003255C2">
        <w:rPr>
          <w:rFonts w:ascii="Arial" w:eastAsia="Arial" w:hAnsi="Arial" w:cs="Arial" w:hint="eastAsia"/>
          <w:b/>
          <w:bCs/>
          <w:snapToGrid w:val="0"/>
          <w:sz w:val="24"/>
          <w:szCs w:val="24"/>
          <w:lang w:val="en-US" w:eastAsia="zh-CN"/>
        </w:rPr>
        <w:tab/>
      </w:r>
      <w:r w:rsidRPr="003255C2">
        <w:rPr>
          <w:rFonts w:ascii="Arial" w:eastAsia="Arial" w:hAnsi="Arial" w:cs="Arial"/>
          <w:b/>
          <w:bCs/>
          <w:snapToGrid w:val="0"/>
          <w:sz w:val="24"/>
          <w:szCs w:val="24"/>
          <w:lang w:val="en-US" w:eastAsia="zh-CN"/>
        </w:rPr>
        <w:t>7.</w:t>
      </w:r>
      <w:r w:rsidR="003A6EA2">
        <w:rPr>
          <w:rFonts w:ascii="Arial" w:eastAsia="Arial" w:hAnsi="Arial" w:cs="Arial"/>
          <w:b/>
          <w:bCs/>
          <w:snapToGrid w:val="0"/>
          <w:sz w:val="24"/>
          <w:szCs w:val="24"/>
          <w:lang w:val="en-US" w:eastAsia="zh-CN"/>
        </w:rPr>
        <w:t>0</w:t>
      </w:r>
      <w:r w:rsidRPr="003255C2">
        <w:rPr>
          <w:rFonts w:ascii="Arial" w:eastAsia="Arial" w:hAnsi="Arial" w:cs="Arial"/>
          <w:b/>
          <w:bCs/>
          <w:snapToGrid w:val="0"/>
          <w:sz w:val="24"/>
          <w:szCs w:val="24"/>
          <w:lang w:val="en-US" w:eastAsia="zh-CN"/>
        </w:rPr>
        <w:t>.</w:t>
      </w:r>
      <w:r w:rsidR="008C164F">
        <w:rPr>
          <w:rFonts w:ascii="Arial" w:eastAsia="Arial" w:hAnsi="Arial" w:cs="Arial"/>
          <w:b/>
          <w:bCs/>
          <w:snapToGrid w:val="0"/>
          <w:sz w:val="24"/>
          <w:szCs w:val="24"/>
          <w:lang w:val="en-US" w:eastAsia="zh-CN"/>
        </w:rPr>
        <w:t>2</w:t>
      </w:r>
      <w:r w:rsidRPr="003255C2">
        <w:rPr>
          <w:rFonts w:ascii="Arial" w:eastAsia="Arial" w:hAnsi="Arial" w:cs="Arial"/>
          <w:b/>
          <w:bCs/>
          <w:snapToGrid w:val="0"/>
          <w:sz w:val="24"/>
          <w:szCs w:val="24"/>
          <w:lang w:val="en-US" w:eastAsia="zh-CN"/>
        </w:rPr>
        <w:t>.</w:t>
      </w:r>
      <w:r w:rsidR="00365732">
        <w:rPr>
          <w:rFonts w:ascii="Arial" w:eastAsia="Arial" w:hAnsi="Arial" w:cs="Arial"/>
          <w:b/>
          <w:bCs/>
          <w:snapToGrid w:val="0"/>
          <w:sz w:val="24"/>
          <w:szCs w:val="24"/>
          <w:lang w:val="en-US" w:eastAsia="zh-CN"/>
        </w:rPr>
        <w:t>11</w:t>
      </w:r>
    </w:p>
    <w:p w14:paraId="5A5A0BF0" w14:textId="77777777"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Document for:</w:t>
      </w:r>
      <w:bookmarkStart w:id="13" w:name="DocumentFor"/>
      <w:bookmarkEnd w:id="13"/>
      <w:r w:rsidRPr="003255C2">
        <w:rPr>
          <w:rFonts w:ascii="Arial" w:eastAsia="Arial" w:hAnsi="Arial" w:cs="Arial" w:hint="eastAsia"/>
          <w:b/>
          <w:bCs/>
          <w:snapToGrid w:val="0"/>
          <w:sz w:val="24"/>
          <w:szCs w:val="24"/>
          <w:lang w:val="en-US" w:eastAsia="zh-CN"/>
        </w:rPr>
        <w:t xml:space="preserve"> </w:t>
      </w:r>
      <w:r w:rsidRPr="003255C2">
        <w:rPr>
          <w:rFonts w:ascii="Arial" w:eastAsia="Arial" w:hAnsi="Arial" w:cs="Arial"/>
          <w:b/>
          <w:bCs/>
          <w:snapToGrid w:val="0"/>
          <w:sz w:val="24"/>
          <w:szCs w:val="24"/>
          <w:lang w:val="en-US" w:eastAsia="zh-CN"/>
        </w:rPr>
        <w:tab/>
        <w:t>Discussion and decision</w:t>
      </w:r>
    </w:p>
    <w:p w14:paraId="4B88E83A" w14:textId="77777777" w:rsidR="003255C2" w:rsidRPr="003255C2" w:rsidRDefault="003255C2" w:rsidP="00F15BDC">
      <w:pPr>
        <w:keepNext/>
        <w:keepLines/>
        <w:widowControl w:val="0"/>
        <w:numPr>
          <w:ilvl w:val="0"/>
          <w:numId w:val="1"/>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sz w:val="32"/>
          <w:szCs w:val="36"/>
          <w:lang w:val="en-US" w:eastAsia="zh-CN"/>
        </w:rPr>
        <w:t>Introduction</w:t>
      </w:r>
    </w:p>
    <w:p w14:paraId="6008B199" w14:textId="50CFF4BB" w:rsidR="003255C2" w:rsidRPr="000D527F" w:rsidRDefault="00B8151A" w:rsidP="000D527F">
      <w:pPr>
        <w:widowControl w:val="0"/>
        <w:overflowPunct/>
        <w:autoSpaceDE/>
        <w:autoSpaceDN/>
        <w:adjustRightInd/>
        <w:spacing w:after="120" w:line="269" w:lineRule="auto"/>
        <w:jc w:val="both"/>
        <w:textAlignment w:val="auto"/>
        <w:rPr>
          <w:rFonts w:ascii="Arial" w:eastAsia="宋体" w:hAnsi="Arial" w:cs="Arial"/>
          <w:kern w:val="2"/>
          <w:szCs w:val="24"/>
          <w:lang w:eastAsia="zh-CN"/>
        </w:rPr>
      </w:pPr>
      <w:r>
        <w:rPr>
          <w:rFonts w:ascii="Arial" w:eastAsia="宋体" w:hAnsi="Arial" w:cs="Arial" w:hint="eastAsia"/>
          <w:kern w:val="2"/>
          <w:szCs w:val="24"/>
          <w:lang w:eastAsia="zh-CN"/>
        </w:rPr>
        <w:t>I</w:t>
      </w:r>
      <w:r>
        <w:rPr>
          <w:rFonts w:ascii="Arial" w:eastAsia="宋体" w:hAnsi="Arial" w:cs="Arial"/>
          <w:kern w:val="2"/>
          <w:szCs w:val="24"/>
          <w:lang w:eastAsia="zh-CN"/>
        </w:rPr>
        <w:t xml:space="preserve">n this contribution, we discussed the </w:t>
      </w:r>
      <w:r w:rsidR="000D527F">
        <w:rPr>
          <w:rFonts w:ascii="Arial" w:eastAsia="宋体" w:hAnsi="Arial" w:cs="Arial"/>
          <w:kern w:val="2"/>
          <w:szCs w:val="24"/>
          <w:lang w:eastAsia="zh-CN"/>
        </w:rPr>
        <w:t xml:space="preserve">UE band selection procedure in TS 38.331. </w:t>
      </w:r>
    </w:p>
    <w:p w14:paraId="48921A44" w14:textId="77777777" w:rsidR="003255C2" w:rsidRPr="003255C2" w:rsidRDefault="003255C2" w:rsidP="00F15BDC">
      <w:pPr>
        <w:keepNext/>
        <w:keepLines/>
        <w:widowControl w:val="0"/>
        <w:numPr>
          <w:ilvl w:val="0"/>
          <w:numId w:val="1"/>
        </w:numPr>
        <w:pBdr>
          <w:top w:val="single" w:sz="12" w:space="3" w:color="auto"/>
        </w:pBdr>
        <w:overflowPunct/>
        <w:autoSpaceDE/>
        <w:autoSpaceDN/>
        <w:adjustRightInd/>
        <w:spacing w:before="156" w:after="120"/>
        <w:jc w:val="both"/>
        <w:textAlignment w:val="auto"/>
        <w:outlineLvl w:val="0"/>
        <w:rPr>
          <w:rFonts w:ascii="Arial" w:eastAsia="宋体" w:hAnsi="Arial" w:cs="Arial"/>
          <w:sz w:val="32"/>
          <w:szCs w:val="36"/>
          <w:lang w:val="en-US" w:eastAsia="zh-CN"/>
        </w:rPr>
      </w:pPr>
      <w:r w:rsidRPr="003255C2">
        <w:rPr>
          <w:rFonts w:ascii="Arial" w:eastAsia="宋体" w:hAnsi="Arial" w:cs="Arial"/>
          <w:sz w:val="32"/>
          <w:szCs w:val="36"/>
          <w:lang w:val="en-US" w:eastAsia="zh-CN"/>
        </w:rPr>
        <w:t>Discussion</w:t>
      </w:r>
    </w:p>
    <w:p w14:paraId="1C37FEB0" w14:textId="2B3263D4" w:rsidR="00807CB0" w:rsidRDefault="000D527F" w:rsidP="000D527F">
      <w:pPr>
        <w:spacing w:after="120"/>
        <w:jc w:val="both"/>
        <w:rPr>
          <w:rFonts w:ascii="Arial" w:eastAsia="宋体" w:hAnsi="Arial"/>
          <w:lang w:eastAsia="zh-CN"/>
        </w:rPr>
      </w:pPr>
      <w:r w:rsidRPr="000D527F">
        <w:rPr>
          <w:rFonts w:ascii="Arial" w:eastAsia="宋体" w:hAnsi="Arial"/>
          <w:lang w:eastAsia="zh-CN"/>
        </w:rPr>
        <w:t xml:space="preserve">Similar to LTE, in NR, one </w:t>
      </w:r>
      <w:r>
        <w:rPr>
          <w:rFonts w:ascii="Arial" w:eastAsia="宋体" w:hAnsi="Arial"/>
          <w:lang w:eastAsia="zh-CN"/>
        </w:rPr>
        <w:t xml:space="preserve">NR </w:t>
      </w:r>
      <w:r w:rsidRPr="000D527F">
        <w:rPr>
          <w:rFonts w:ascii="Arial" w:eastAsia="宋体" w:hAnsi="Arial"/>
          <w:lang w:eastAsia="zh-CN"/>
        </w:rPr>
        <w:t>frequency can belong to more than one frequency bands, in case an NR cell operates on a frequency that belongs to more than one frequency bands, the network can broadcast a list of bands in system information of the cell, which is called MFBI (multiple frequency band indicator)</w:t>
      </w:r>
      <w:r>
        <w:rPr>
          <w:rFonts w:ascii="Arial" w:eastAsia="宋体" w:hAnsi="Arial"/>
          <w:lang w:eastAsia="zh-CN"/>
        </w:rPr>
        <w:t xml:space="preserve"> cell</w:t>
      </w:r>
      <w:r w:rsidRPr="000D527F">
        <w:rPr>
          <w:rFonts w:ascii="Arial" w:eastAsia="宋体" w:hAnsi="Arial"/>
          <w:lang w:eastAsia="zh-CN"/>
        </w:rPr>
        <w:t xml:space="preserve">. </w:t>
      </w:r>
    </w:p>
    <w:p w14:paraId="336A3E0F" w14:textId="0DD52C00" w:rsidR="00807CB0" w:rsidRDefault="000D527F" w:rsidP="000D527F">
      <w:pPr>
        <w:spacing w:after="120"/>
        <w:jc w:val="both"/>
        <w:rPr>
          <w:rFonts w:ascii="Arial" w:eastAsia="宋体" w:hAnsi="Arial"/>
          <w:lang w:eastAsia="zh-CN"/>
        </w:rPr>
      </w:pPr>
      <w:r w:rsidRPr="000D527F">
        <w:rPr>
          <w:rFonts w:ascii="Arial" w:eastAsia="宋体" w:hAnsi="Arial"/>
          <w:lang w:eastAsia="zh-CN"/>
        </w:rPr>
        <w:t xml:space="preserve">When a UE camps on </w:t>
      </w:r>
      <w:r w:rsidR="00807CB0">
        <w:rPr>
          <w:rFonts w:ascii="Arial" w:eastAsia="宋体" w:hAnsi="Arial"/>
          <w:lang w:eastAsia="zh-CN"/>
        </w:rPr>
        <w:t>a MFBI</w:t>
      </w:r>
      <w:r w:rsidRPr="000D527F">
        <w:rPr>
          <w:rFonts w:ascii="Arial" w:eastAsia="宋体" w:hAnsi="Arial"/>
          <w:lang w:eastAsia="zh-CN"/>
        </w:rPr>
        <w:t xml:space="preserve"> cell and decides to trigger RRC connection establishment, the UE will select </w:t>
      </w:r>
      <w:r>
        <w:rPr>
          <w:rFonts w:ascii="Arial" w:eastAsia="宋体" w:hAnsi="Arial"/>
          <w:lang w:eastAsia="zh-CN"/>
        </w:rPr>
        <w:t>one</w:t>
      </w:r>
      <w:r w:rsidRPr="000D527F">
        <w:rPr>
          <w:rFonts w:ascii="Arial" w:eastAsia="宋体" w:hAnsi="Arial"/>
          <w:lang w:eastAsia="zh-CN"/>
        </w:rPr>
        <w:t xml:space="preserve"> </w:t>
      </w:r>
      <w:r>
        <w:rPr>
          <w:rFonts w:ascii="Arial" w:eastAsia="宋体" w:hAnsi="Arial"/>
          <w:lang w:eastAsia="zh-CN"/>
        </w:rPr>
        <w:t xml:space="preserve">of </w:t>
      </w:r>
      <w:r w:rsidRPr="000D527F">
        <w:rPr>
          <w:rFonts w:ascii="Arial" w:eastAsia="宋体" w:hAnsi="Arial"/>
          <w:lang w:eastAsia="zh-CN"/>
        </w:rPr>
        <w:t xml:space="preserve">listed band that supported by the UE. </w:t>
      </w:r>
      <w:r w:rsidR="00807CB0">
        <w:rPr>
          <w:rFonts w:ascii="Arial" w:eastAsia="宋体" w:hAnsi="Arial"/>
          <w:lang w:eastAsia="zh-CN"/>
        </w:rPr>
        <w:t xml:space="preserve">The rule of band selection is specified in TS 38.331. </w:t>
      </w:r>
      <w:r w:rsidRPr="000D527F">
        <w:rPr>
          <w:rFonts w:ascii="Arial" w:eastAsia="宋体" w:hAnsi="Arial"/>
          <w:lang w:eastAsia="zh-CN"/>
        </w:rPr>
        <w:t xml:space="preserve">From network perspective, the network can also determine which band </w:t>
      </w:r>
      <w:r w:rsidR="00807CB0">
        <w:rPr>
          <w:rFonts w:ascii="Arial" w:eastAsia="宋体" w:hAnsi="Arial"/>
          <w:lang w:eastAsia="zh-CN"/>
        </w:rPr>
        <w:t>has been</w:t>
      </w:r>
      <w:r w:rsidRPr="000D527F">
        <w:rPr>
          <w:rFonts w:ascii="Arial" w:eastAsia="宋体" w:hAnsi="Arial"/>
          <w:lang w:eastAsia="zh-CN"/>
        </w:rPr>
        <w:t xml:space="preserve"> selected by the UE according to the same rule after receiving UE’s radio capability (e.g. </w:t>
      </w:r>
      <w:r w:rsidR="00807CB0">
        <w:rPr>
          <w:rFonts w:ascii="Arial" w:eastAsia="宋体" w:hAnsi="Arial"/>
          <w:lang w:eastAsia="zh-CN"/>
        </w:rPr>
        <w:t xml:space="preserve">UE’s </w:t>
      </w:r>
      <w:r w:rsidRPr="000D527F">
        <w:rPr>
          <w:rFonts w:ascii="Arial" w:eastAsia="宋体" w:hAnsi="Arial"/>
          <w:lang w:eastAsia="zh-CN"/>
        </w:rPr>
        <w:t xml:space="preserve">supported band list). </w:t>
      </w:r>
      <w:r w:rsidR="00807CB0">
        <w:rPr>
          <w:rFonts w:ascii="Arial" w:eastAsia="宋体" w:hAnsi="Arial"/>
          <w:lang w:eastAsia="zh-CN"/>
        </w:rPr>
        <w:t>To avoid inter-operability issue, the n</w:t>
      </w:r>
      <w:r w:rsidRPr="000D527F">
        <w:rPr>
          <w:rFonts w:ascii="Arial" w:eastAsia="宋体" w:hAnsi="Arial"/>
          <w:lang w:eastAsia="zh-CN"/>
        </w:rPr>
        <w:t xml:space="preserve">etwork and </w:t>
      </w:r>
      <w:r w:rsidR="00807CB0">
        <w:rPr>
          <w:rFonts w:ascii="Arial" w:eastAsia="宋体" w:hAnsi="Arial"/>
          <w:lang w:eastAsia="zh-CN"/>
        </w:rPr>
        <w:t xml:space="preserve">the </w:t>
      </w:r>
      <w:r w:rsidRPr="000D527F">
        <w:rPr>
          <w:rFonts w:ascii="Arial" w:eastAsia="宋体" w:hAnsi="Arial"/>
          <w:lang w:eastAsia="zh-CN"/>
        </w:rPr>
        <w:t xml:space="preserve">UE should have the same understanding on which band </w:t>
      </w:r>
      <w:r w:rsidR="00807CB0">
        <w:rPr>
          <w:rFonts w:ascii="Arial" w:eastAsia="宋体" w:hAnsi="Arial"/>
          <w:lang w:eastAsia="zh-CN"/>
        </w:rPr>
        <w:t>will be</w:t>
      </w:r>
      <w:r w:rsidRPr="000D527F">
        <w:rPr>
          <w:rFonts w:ascii="Arial" w:eastAsia="宋体" w:hAnsi="Arial"/>
          <w:lang w:eastAsia="zh-CN"/>
        </w:rPr>
        <w:t xml:space="preserve"> selected, </w:t>
      </w:r>
      <w:r w:rsidR="00807CB0">
        <w:rPr>
          <w:rFonts w:ascii="Arial" w:eastAsia="宋体" w:hAnsi="Arial"/>
          <w:lang w:eastAsia="zh-CN"/>
        </w:rPr>
        <w:t>otherwise,</w:t>
      </w:r>
      <w:r w:rsidRPr="000D527F">
        <w:rPr>
          <w:rFonts w:ascii="Arial" w:eastAsia="宋体" w:hAnsi="Arial"/>
          <w:lang w:eastAsia="zh-CN"/>
        </w:rPr>
        <w:t xml:space="preserve"> problems </w:t>
      </w:r>
      <w:r w:rsidR="00807CB0">
        <w:rPr>
          <w:rFonts w:ascii="Arial" w:eastAsia="宋体" w:hAnsi="Arial"/>
          <w:lang w:eastAsia="zh-CN"/>
        </w:rPr>
        <w:t>may</w:t>
      </w:r>
      <w:r w:rsidRPr="000D527F">
        <w:rPr>
          <w:rFonts w:ascii="Arial" w:eastAsia="宋体" w:hAnsi="Arial"/>
          <w:lang w:eastAsia="zh-CN"/>
        </w:rPr>
        <w:t xml:space="preserve"> occur in the follow-up operation</w:t>
      </w:r>
      <w:r w:rsidR="00807CB0">
        <w:rPr>
          <w:rFonts w:ascii="Arial" w:eastAsia="宋体" w:hAnsi="Arial"/>
          <w:lang w:eastAsia="zh-CN"/>
        </w:rPr>
        <w:t>s</w:t>
      </w:r>
      <w:r w:rsidRPr="000D527F">
        <w:rPr>
          <w:rFonts w:ascii="Arial" w:eastAsia="宋体" w:hAnsi="Arial"/>
          <w:lang w:eastAsia="zh-CN"/>
        </w:rPr>
        <w:t xml:space="preserve"> (e.g. CA/DC configuration).</w:t>
      </w:r>
      <w:r w:rsidR="00EC3BE2">
        <w:rPr>
          <w:rFonts w:ascii="Arial" w:eastAsia="宋体" w:hAnsi="Arial"/>
          <w:lang w:eastAsia="zh-CN"/>
        </w:rPr>
        <w:t xml:space="preserve"> For example, the network indicates band 1 and band 2 in </w:t>
      </w:r>
      <w:proofErr w:type="spellStart"/>
      <w:r w:rsidR="00EC3BE2">
        <w:rPr>
          <w:rFonts w:ascii="Arial" w:eastAsia="宋体" w:hAnsi="Arial"/>
          <w:lang w:eastAsia="zh-CN"/>
        </w:rPr>
        <w:t>multiBandInfoList</w:t>
      </w:r>
      <w:proofErr w:type="spellEnd"/>
      <w:r w:rsidR="00EC3BE2">
        <w:rPr>
          <w:rFonts w:ascii="Arial" w:eastAsia="宋体" w:hAnsi="Arial"/>
          <w:lang w:eastAsia="zh-CN"/>
        </w:rPr>
        <w:t xml:space="preserve">, the network assumes that UE has selected band 1, but the UE actually selects band 2. From network perspective, when network wants to configure CA or DC, the network will check the UE capability to find suitable band combination which contains band 1, e.g. </w:t>
      </w:r>
      <w:r w:rsidR="00042936">
        <w:rPr>
          <w:rFonts w:ascii="Arial" w:eastAsia="宋体" w:hAnsi="Arial"/>
          <w:lang w:eastAsia="zh-CN"/>
        </w:rPr>
        <w:t xml:space="preserve">BC </w:t>
      </w:r>
      <w:r w:rsidR="00042936">
        <w:rPr>
          <w:rFonts w:ascii="Arial" w:eastAsia="宋体" w:hAnsi="Arial" w:hint="eastAsia"/>
          <w:lang w:eastAsia="zh-CN"/>
        </w:rPr>
        <w:t>{</w:t>
      </w:r>
      <w:r w:rsidR="00EC3BE2">
        <w:rPr>
          <w:rFonts w:ascii="Arial" w:eastAsia="宋体" w:hAnsi="Arial"/>
          <w:lang w:eastAsia="zh-CN"/>
        </w:rPr>
        <w:t>band 1+band 3</w:t>
      </w:r>
      <w:r w:rsidR="00042936">
        <w:rPr>
          <w:rFonts w:ascii="Arial" w:eastAsia="宋体" w:hAnsi="Arial" w:hint="eastAsia"/>
          <w:lang w:eastAsia="zh-CN"/>
        </w:rPr>
        <w:t>}</w:t>
      </w:r>
      <w:r w:rsidR="00EC3BE2">
        <w:rPr>
          <w:rFonts w:ascii="Arial" w:eastAsia="宋体" w:hAnsi="Arial"/>
          <w:lang w:eastAsia="zh-CN"/>
        </w:rPr>
        <w:t xml:space="preserve">. But when network reconfigures the UE, </w:t>
      </w:r>
      <w:r w:rsidR="00042936">
        <w:rPr>
          <w:rFonts w:ascii="Arial" w:eastAsia="宋体" w:hAnsi="Arial" w:hint="eastAsia"/>
          <w:lang w:eastAsia="zh-CN"/>
        </w:rPr>
        <w:t>the</w:t>
      </w:r>
      <w:r w:rsidR="00042936">
        <w:rPr>
          <w:rFonts w:ascii="Arial" w:eastAsia="宋体" w:hAnsi="Arial"/>
          <w:lang w:eastAsia="zh-CN"/>
        </w:rPr>
        <w:t xml:space="preserve"> </w:t>
      </w:r>
      <w:r w:rsidR="00EC3BE2">
        <w:rPr>
          <w:rFonts w:ascii="Arial" w:eastAsia="宋体" w:hAnsi="Arial"/>
          <w:lang w:eastAsia="zh-CN"/>
        </w:rPr>
        <w:t xml:space="preserve">reconfiguration failure </w:t>
      </w:r>
      <w:r w:rsidR="00042936">
        <w:rPr>
          <w:rFonts w:ascii="Arial" w:eastAsia="宋体" w:hAnsi="Arial" w:hint="eastAsia"/>
          <w:lang w:eastAsia="zh-CN"/>
        </w:rPr>
        <w:t>may</w:t>
      </w:r>
      <w:r w:rsidR="00EC3BE2">
        <w:rPr>
          <w:rFonts w:ascii="Arial" w:eastAsia="宋体" w:hAnsi="Arial"/>
          <w:lang w:eastAsia="zh-CN"/>
        </w:rPr>
        <w:t xml:space="preserve"> happen if the UE does not support BC </w:t>
      </w:r>
      <w:r w:rsidR="00042936">
        <w:rPr>
          <w:rFonts w:ascii="Arial" w:eastAsia="宋体" w:hAnsi="Arial" w:hint="eastAsia"/>
          <w:lang w:eastAsia="zh-CN"/>
        </w:rPr>
        <w:t>{</w:t>
      </w:r>
      <w:r w:rsidR="00EC3BE2">
        <w:rPr>
          <w:rFonts w:ascii="Arial" w:eastAsia="宋体" w:hAnsi="Arial"/>
          <w:lang w:eastAsia="zh-CN"/>
        </w:rPr>
        <w:t>band 2+</w:t>
      </w:r>
      <w:r w:rsidR="00EC3BE2">
        <w:rPr>
          <w:rFonts w:ascii="Arial" w:eastAsia="宋体" w:hAnsi="Arial" w:hint="eastAsia"/>
          <w:lang w:eastAsia="zh-CN"/>
        </w:rPr>
        <w:t>b</w:t>
      </w:r>
      <w:r w:rsidR="00EC3BE2">
        <w:rPr>
          <w:rFonts w:ascii="Arial" w:eastAsia="宋体" w:hAnsi="Arial"/>
          <w:lang w:eastAsia="zh-CN"/>
        </w:rPr>
        <w:t>and 3</w:t>
      </w:r>
      <w:r w:rsidR="00042936">
        <w:rPr>
          <w:rFonts w:ascii="Arial" w:eastAsia="宋体" w:hAnsi="Arial" w:hint="eastAsia"/>
          <w:lang w:eastAsia="zh-CN"/>
        </w:rPr>
        <w:t>}</w:t>
      </w:r>
      <w:r w:rsidR="00EC3BE2">
        <w:rPr>
          <w:rFonts w:ascii="Arial" w:eastAsia="宋体" w:hAnsi="Arial"/>
          <w:lang w:eastAsia="zh-CN"/>
        </w:rPr>
        <w:t>.</w:t>
      </w:r>
      <w:r w:rsidR="00D53733">
        <w:rPr>
          <w:rFonts w:ascii="Arial" w:eastAsia="宋体" w:hAnsi="Arial"/>
          <w:lang w:eastAsia="zh-CN"/>
        </w:rPr>
        <w:t xml:space="preserve"> O</w:t>
      </w:r>
      <w:r w:rsidR="00D53733">
        <w:rPr>
          <w:rFonts w:ascii="Arial" w:eastAsia="宋体" w:hAnsi="Arial" w:hint="eastAsia"/>
          <w:lang w:eastAsia="zh-CN"/>
        </w:rPr>
        <w:t>n</w:t>
      </w:r>
      <w:r w:rsidR="00D53733">
        <w:rPr>
          <w:rFonts w:ascii="Arial" w:eastAsia="宋体" w:hAnsi="Arial"/>
          <w:lang w:eastAsia="zh-CN"/>
        </w:rPr>
        <w:t xml:space="preserve"> the other hand, upon RRM measurement configuration, the network determines gap requirements based on the target measured band and current operating band or band combination, if the network and UE have different understanding on which band(s) are currently used, it is possible the gap configuration does not match the need, e.g. the network may not provide gap but the UE assumes gap is needed to perform the measurements. </w:t>
      </w:r>
    </w:p>
    <w:p w14:paraId="6967BD07" w14:textId="785E4A9A" w:rsidR="00807CB0" w:rsidRPr="003255C2" w:rsidRDefault="00807CB0" w:rsidP="00807CB0">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1: </w:t>
      </w:r>
      <w:r w:rsidR="00AD7585">
        <w:rPr>
          <w:rFonts w:ascii="Arial" w:eastAsia="宋体" w:hAnsi="Arial"/>
          <w:b/>
          <w:lang w:val="en-US" w:eastAsia="zh-CN"/>
        </w:rPr>
        <w:t>When UE access an</w:t>
      </w:r>
      <w:r>
        <w:rPr>
          <w:rFonts w:ascii="Arial" w:eastAsia="宋体" w:hAnsi="Arial"/>
          <w:b/>
          <w:lang w:val="en-US" w:eastAsia="zh-CN"/>
        </w:rPr>
        <w:t xml:space="preserve"> MBFI cell, the network and the UE should have the same understanding on which band will be selected by the UE, </w:t>
      </w:r>
      <w:r w:rsidR="00AD7585">
        <w:rPr>
          <w:rFonts w:ascii="Arial" w:eastAsia="宋体" w:hAnsi="Arial"/>
          <w:b/>
          <w:lang w:val="en-US" w:eastAsia="zh-CN"/>
        </w:rPr>
        <w:t xml:space="preserve">otherwise, </w:t>
      </w:r>
      <w:r w:rsidR="00111844">
        <w:rPr>
          <w:rFonts w:ascii="Arial" w:eastAsia="宋体" w:hAnsi="Arial"/>
          <w:b/>
          <w:lang w:val="en-US" w:eastAsia="zh-CN"/>
        </w:rPr>
        <w:t>RRC configuration failure</w:t>
      </w:r>
      <w:r w:rsidR="00AD7585">
        <w:rPr>
          <w:rFonts w:ascii="Arial" w:eastAsia="宋体" w:hAnsi="Arial"/>
          <w:b/>
          <w:lang w:val="en-US" w:eastAsia="zh-CN"/>
        </w:rPr>
        <w:t xml:space="preserve"> may occur, e.g. when configuring CA/DC band combination</w:t>
      </w:r>
      <w:r>
        <w:rPr>
          <w:rFonts w:ascii="Arial" w:eastAsia="宋体" w:hAnsi="Arial"/>
          <w:b/>
          <w:lang w:val="en-US" w:eastAsia="zh-CN"/>
        </w:rPr>
        <w:t xml:space="preserve">. </w:t>
      </w:r>
    </w:p>
    <w:p w14:paraId="39DA3554" w14:textId="39B9DCD6" w:rsidR="00807CB0" w:rsidRPr="00AD7585" w:rsidRDefault="00967C25" w:rsidP="000D527F">
      <w:pPr>
        <w:spacing w:after="120"/>
        <w:jc w:val="both"/>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 xml:space="preserve">n </w:t>
      </w:r>
      <w:r w:rsidR="008A7106">
        <w:rPr>
          <w:rFonts w:ascii="Arial" w:eastAsia="宋体" w:hAnsi="Arial"/>
          <w:lang w:val="en-US" w:eastAsia="zh-CN"/>
        </w:rPr>
        <w:t>LTE</w:t>
      </w:r>
      <w:r>
        <w:rPr>
          <w:rFonts w:ascii="Arial" w:eastAsia="宋体" w:hAnsi="Arial"/>
          <w:lang w:val="en-US" w:eastAsia="zh-CN"/>
        </w:rPr>
        <w:t xml:space="preserve"> spec, </w:t>
      </w:r>
      <w:r w:rsidR="008A7106">
        <w:rPr>
          <w:rFonts w:ascii="Arial" w:eastAsia="宋体" w:hAnsi="Arial"/>
          <w:lang w:val="en-US" w:eastAsia="zh-CN"/>
        </w:rPr>
        <w:t xml:space="preserve">the </w:t>
      </w:r>
      <w:proofErr w:type="spellStart"/>
      <w:r w:rsidR="008A7106">
        <w:rPr>
          <w:rFonts w:ascii="Arial" w:eastAsia="宋体" w:hAnsi="Arial"/>
          <w:lang w:val="en-US" w:eastAsia="zh-CN"/>
        </w:rPr>
        <w:t>multiBandInfoList</w:t>
      </w:r>
      <w:proofErr w:type="spellEnd"/>
      <w:r w:rsidR="008A7106">
        <w:rPr>
          <w:rFonts w:ascii="Arial" w:eastAsia="宋体" w:hAnsi="Arial"/>
          <w:lang w:val="en-US" w:eastAsia="zh-CN"/>
        </w:rPr>
        <w:t xml:space="preserve"> was introduced as the extension of </w:t>
      </w:r>
      <w:proofErr w:type="spellStart"/>
      <w:r w:rsidR="008A7106">
        <w:rPr>
          <w:rFonts w:ascii="Arial" w:eastAsia="宋体" w:hAnsi="Arial"/>
          <w:lang w:val="en-US" w:eastAsia="zh-CN"/>
        </w:rPr>
        <w:t>frequencyBandIndicator</w:t>
      </w:r>
      <w:proofErr w:type="spellEnd"/>
      <w:r w:rsidR="008A7106">
        <w:rPr>
          <w:rFonts w:ascii="Arial" w:eastAsia="宋体" w:hAnsi="Arial"/>
          <w:lang w:val="en-US" w:eastAsia="zh-CN"/>
        </w:rPr>
        <w:t xml:space="preserve"> IE. </w:t>
      </w:r>
      <w:r w:rsidR="00E106B2">
        <w:rPr>
          <w:rFonts w:ascii="Arial" w:eastAsia="宋体" w:hAnsi="Arial"/>
          <w:lang w:val="en-US" w:eastAsia="zh-CN"/>
        </w:rPr>
        <w:t xml:space="preserve">In the field description, </w:t>
      </w:r>
      <w:r w:rsidR="008A7106">
        <w:rPr>
          <w:rFonts w:ascii="Arial" w:eastAsia="宋体" w:hAnsi="Arial"/>
          <w:lang w:val="en-US" w:eastAsia="zh-CN"/>
        </w:rPr>
        <w:t>it is clearly stated that the first</w:t>
      </w:r>
      <w:r w:rsidR="00E106B2">
        <w:rPr>
          <w:rFonts w:ascii="Arial" w:eastAsia="宋体" w:hAnsi="Arial"/>
          <w:lang w:val="en-US" w:eastAsia="zh-CN"/>
        </w:rPr>
        <w:t xml:space="preserve"> supported</w:t>
      </w:r>
      <w:r w:rsidR="008A7106">
        <w:rPr>
          <w:rFonts w:ascii="Arial" w:eastAsia="宋体" w:hAnsi="Arial"/>
          <w:lang w:val="en-US" w:eastAsia="zh-CN"/>
        </w:rPr>
        <w:t xml:space="preserve"> </w:t>
      </w:r>
      <w:r w:rsidR="00E106B2">
        <w:rPr>
          <w:rFonts w:ascii="Arial" w:eastAsia="宋体" w:hAnsi="Arial"/>
          <w:lang w:val="en-US" w:eastAsia="zh-CN"/>
        </w:rPr>
        <w:t>b</w:t>
      </w:r>
      <w:r w:rsidR="008A7106">
        <w:rPr>
          <w:rFonts w:ascii="Arial" w:eastAsia="宋体" w:hAnsi="Arial"/>
          <w:lang w:val="en-US" w:eastAsia="zh-CN"/>
        </w:rPr>
        <w:t>and should be</w:t>
      </w:r>
      <w:r w:rsidR="00E106B2">
        <w:rPr>
          <w:rFonts w:ascii="Arial" w:eastAsia="宋体" w:hAnsi="Arial"/>
          <w:lang w:val="en-US" w:eastAsia="zh-CN"/>
        </w:rPr>
        <w:t xml:space="preserve"> selected by the UE (assuming </w:t>
      </w:r>
      <w:proofErr w:type="spellStart"/>
      <w:r w:rsidR="00E106B2">
        <w:rPr>
          <w:rFonts w:ascii="Arial" w:eastAsia="宋体" w:hAnsi="Arial"/>
          <w:lang w:val="en-US" w:eastAsia="zh-CN"/>
        </w:rPr>
        <w:t>frequencyBandIndicatorPriority</w:t>
      </w:r>
      <w:proofErr w:type="spellEnd"/>
      <w:r w:rsidR="00E106B2">
        <w:rPr>
          <w:rFonts w:ascii="Arial" w:eastAsia="宋体" w:hAnsi="Arial"/>
          <w:lang w:val="en-US" w:eastAsia="zh-CN"/>
        </w:rPr>
        <w:t xml:space="preserve"> is not configured). </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7106" w:rsidRPr="00E804C9" w14:paraId="4112C55B" w14:textId="77777777" w:rsidTr="00F75B8B">
        <w:trPr>
          <w:cantSplit/>
        </w:trPr>
        <w:tc>
          <w:tcPr>
            <w:tcW w:w="9639" w:type="dxa"/>
          </w:tcPr>
          <w:p w14:paraId="3D93ADB1" w14:textId="77777777" w:rsidR="008A7106" w:rsidRPr="00E804C9" w:rsidRDefault="008A7106" w:rsidP="00294A7C">
            <w:pPr>
              <w:pStyle w:val="TAL"/>
              <w:rPr>
                <w:b/>
                <w:bCs/>
                <w:i/>
                <w:lang w:eastAsia="en-GB"/>
              </w:rPr>
            </w:pPr>
            <w:proofErr w:type="spellStart"/>
            <w:r w:rsidRPr="00E804C9">
              <w:rPr>
                <w:b/>
                <w:bCs/>
                <w:i/>
                <w:lang w:eastAsia="en-GB"/>
              </w:rPr>
              <w:lastRenderedPageBreak/>
              <w:t>multiBandInfoList</w:t>
            </w:r>
            <w:proofErr w:type="spellEnd"/>
          </w:p>
          <w:p w14:paraId="657B2A4D" w14:textId="77777777" w:rsidR="008A7106" w:rsidRPr="00E804C9" w:rsidRDefault="008A7106" w:rsidP="00294A7C">
            <w:pPr>
              <w:pStyle w:val="TAL"/>
              <w:rPr>
                <w:iCs/>
                <w:lang w:eastAsia="en-GB"/>
              </w:rPr>
            </w:pPr>
            <w:r w:rsidRPr="00E804C9">
              <w:rPr>
                <w:iCs/>
                <w:noProof/>
                <w:lang w:eastAsia="en-GB"/>
              </w:rPr>
              <w:t xml:space="preserve">A list of additional frequency band indicators, as defined in </w:t>
            </w:r>
            <w:r w:rsidRPr="00E804C9">
              <w:rPr>
                <w:iCs/>
                <w:lang w:eastAsia="en-GB"/>
              </w:rPr>
              <w:t xml:space="preserve">TS 36.101 [42], table 5.5-1 and TS 36.102 [113], table 5.2-1, </w:t>
            </w:r>
            <w:r w:rsidRPr="00E804C9">
              <w:rPr>
                <w:iCs/>
              </w:rPr>
              <w:t>for NTN capable UE</w:t>
            </w:r>
            <w:r w:rsidRPr="00E804C9">
              <w:rPr>
                <w:iCs/>
                <w:lang w:eastAsia="en-GB"/>
              </w:rPr>
              <w:t xml:space="preserve"> that the cell belongs to.</w:t>
            </w:r>
            <w:r w:rsidRPr="008A7106">
              <w:rPr>
                <w:iCs/>
                <w:color w:val="FF0000"/>
                <w:lang w:eastAsia="en-GB"/>
              </w:rPr>
              <w:t xml:space="preserve"> If the UE supports the frequency band in the </w:t>
            </w:r>
            <w:proofErr w:type="spellStart"/>
            <w:r w:rsidRPr="008A7106">
              <w:rPr>
                <w:i/>
                <w:iCs/>
                <w:color w:val="FF0000"/>
                <w:lang w:eastAsia="en-GB"/>
              </w:rPr>
              <w:t>freqBandIndicator</w:t>
            </w:r>
            <w:proofErr w:type="spellEnd"/>
            <w:r w:rsidRPr="008A7106">
              <w:rPr>
                <w:iCs/>
                <w:color w:val="FF0000"/>
                <w:lang w:eastAsia="en-GB"/>
              </w:rPr>
              <w:t xml:space="preserve"> field </w:t>
            </w:r>
            <w:r w:rsidRPr="009E643A">
              <w:rPr>
                <w:iCs/>
                <w:color w:val="FF0000"/>
                <w:highlight w:val="yellow"/>
                <w:lang w:eastAsia="en-GB"/>
              </w:rPr>
              <w:t>it shall apply that frequency band</w:t>
            </w:r>
            <w:r w:rsidRPr="008A7106">
              <w:rPr>
                <w:iCs/>
                <w:color w:val="FF0000"/>
                <w:lang w:eastAsia="en-GB"/>
              </w:rPr>
              <w:t xml:space="preserve">. Otherwise, the UE shall apply the </w:t>
            </w:r>
            <w:r w:rsidRPr="009E643A">
              <w:rPr>
                <w:iCs/>
                <w:color w:val="FF0000"/>
                <w:highlight w:val="yellow"/>
                <w:lang w:eastAsia="en-GB"/>
              </w:rPr>
              <w:t xml:space="preserve">first listed band which it supports in the </w:t>
            </w:r>
            <w:proofErr w:type="spellStart"/>
            <w:r w:rsidRPr="009E643A">
              <w:rPr>
                <w:i/>
                <w:iCs/>
                <w:color w:val="FF0000"/>
                <w:highlight w:val="yellow"/>
                <w:lang w:eastAsia="en-GB"/>
              </w:rPr>
              <w:t>multiBandInfoList</w:t>
            </w:r>
            <w:proofErr w:type="spellEnd"/>
            <w:r w:rsidRPr="009E643A">
              <w:rPr>
                <w:iCs/>
                <w:color w:val="FF0000"/>
                <w:highlight w:val="yellow"/>
                <w:lang w:eastAsia="en-GB"/>
              </w:rPr>
              <w:t xml:space="preserve"> field</w:t>
            </w:r>
            <w:r w:rsidRPr="008A7106">
              <w:rPr>
                <w:iCs/>
                <w:color w:val="FF0000"/>
                <w:lang w:eastAsia="en-GB"/>
              </w:rPr>
              <w:t>.</w:t>
            </w:r>
            <w:r w:rsidRPr="00E804C9">
              <w:rPr>
                <w:iCs/>
                <w:lang w:eastAsia="en-GB"/>
              </w:rPr>
              <w:t xml:space="preserve"> If E-UTRAN includes </w:t>
            </w:r>
            <w:r w:rsidRPr="00E804C9">
              <w:rPr>
                <w:i/>
                <w:lang w:eastAsia="en-GB"/>
              </w:rPr>
              <w:t>multiBandInfoList-v9e0</w:t>
            </w:r>
            <w:r w:rsidRPr="00E804C9">
              <w:rPr>
                <w:iCs/>
                <w:lang w:eastAsia="en-GB"/>
              </w:rPr>
              <w:t xml:space="preserve"> it includes the same number of entries, and listed in the same order, as in </w:t>
            </w:r>
            <w:proofErr w:type="spellStart"/>
            <w:r w:rsidRPr="00E804C9">
              <w:rPr>
                <w:i/>
                <w:lang w:eastAsia="en-GB"/>
              </w:rPr>
              <w:t>multiBandInfoList</w:t>
            </w:r>
            <w:proofErr w:type="spellEnd"/>
            <w:r w:rsidRPr="00E804C9">
              <w:rPr>
                <w:iCs/>
                <w:lang w:eastAsia="en-GB"/>
              </w:rPr>
              <w:t xml:space="preserve"> (i.e. without suffix). </w:t>
            </w:r>
            <w:r w:rsidRPr="00E804C9">
              <w:rPr>
                <w:bCs/>
                <w:noProof/>
                <w:lang w:eastAsia="ko-KR"/>
              </w:rPr>
              <w:t xml:space="preserve">See Annex D for more descriptions. The UE shall ignore the rule defined in this field description if </w:t>
            </w:r>
            <w:r w:rsidRPr="00E804C9">
              <w:rPr>
                <w:bCs/>
                <w:i/>
                <w:noProof/>
                <w:lang w:eastAsia="ko-KR"/>
              </w:rPr>
              <w:t>freqBandIndicatorPriority</w:t>
            </w:r>
            <w:r w:rsidRPr="00E804C9">
              <w:rPr>
                <w:b/>
                <w:bCs/>
                <w:i/>
                <w:noProof/>
                <w:lang w:eastAsia="ko-KR"/>
              </w:rPr>
              <w:t xml:space="preserve"> </w:t>
            </w:r>
            <w:r w:rsidRPr="00E804C9">
              <w:rPr>
                <w:bCs/>
                <w:noProof/>
                <w:lang w:eastAsia="zh-CN"/>
              </w:rPr>
              <w:t>is present and supported by the UE.</w:t>
            </w:r>
          </w:p>
        </w:tc>
      </w:tr>
    </w:tbl>
    <w:p w14:paraId="489DF68D" w14:textId="4AFE65A4" w:rsidR="00807CB0" w:rsidRDefault="00F75B8B" w:rsidP="00F75B8B">
      <w:pPr>
        <w:spacing w:beforeLines="50" w:before="120" w:after="120"/>
        <w:jc w:val="both"/>
        <w:rPr>
          <w:rFonts w:ascii="Arial" w:eastAsia="宋体" w:hAnsi="Arial"/>
          <w:lang w:eastAsia="zh-CN"/>
        </w:rPr>
      </w:pPr>
      <w:r>
        <w:rPr>
          <w:rFonts w:ascii="Arial" w:eastAsia="宋体" w:hAnsi="Arial"/>
          <w:lang w:eastAsia="zh-CN"/>
        </w:rPr>
        <w:t>However,</w:t>
      </w:r>
      <w:r w:rsidR="00E106B2">
        <w:rPr>
          <w:rFonts w:ascii="Arial" w:eastAsia="宋体" w:hAnsi="Arial"/>
          <w:lang w:eastAsia="zh-CN"/>
        </w:rPr>
        <w:t xml:space="preserve"> in NR spec, </w:t>
      </w:r>
      <w:r>
        <w:rPr>
          <w:rFonts w:ascii="Arial" w:eastAsia="宋体" w:hAnsi="Arial"/>
          <w:lang w:eastAsia="zh-CN"/>
        </w:rPr>
        <w:t xml:space="preserve">the similar statement only exists in the field description for UL, not for DL.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75B8B" w:rsidRPr="002D3917" w14:paraId="59CD347B" w14:textId="77777777" w:rsidTr="00F75B8B">
        <w:tc>
          <w:tcPr>
            <w:tcW w:w="9634" w:type="dxa"/>
            <w:tcBorders>
              <w:top w:val="single" w:sz="4" w:space="0" w:color="auto"/>
              <w:left w:val="single" w:sz="4" w:space="0" w:color="auto"/>
              <w:bottom w:val="single" w:sz="4" w:space="0" w:color="auto"/>
              <w:right w:val="single" w:sz="4" w:space="0" w:color="auto"/>
            </w:tcBorders>
            <w:hideMark/>
          </w:tcPr>
          <w:p w14:paraId="0D0D7EFC" w14:textId="77777777" w:rsidR="00F75B8B" w:rsidRPr="002D3917" w:rsidRDefault="00F75B8B" w:rsidP="00294A7C">
            <w:pPr>
              <w:pStyle w:val="TAH"/>
              <w:rPr>
                <w:szCs w:val="22"/>
                <w:lang w:eastAsia="sv-SE"/>
              </w:rPr>
            </w:pPr>
            <w:proofErr w:type="spellStart"/>
            <w:r w:rsidRPr="002D3917">
              <w:rPr>
                <w:i/>
                <w:szCs w:val="22"/>
                <w:lang w:eastAsia="sv-SE"/>
              </w:rPr>
              <w:t>FrequencyInfo</w:t>
            </w:r>
            <w:r w:rsidRPr="00F75B8B">
              <w:rPr>
                <w:i/>
                <w:szCs w:val="22"/>
                <w:highlight w:val="yellow"/>
                <w:lang w:eastAsia="sv-SE"/>
              </w:rPr>
              <w:t>DL</w:t>
            </w:r>
            <w:proofErr w:type="spellEnd"/>
            <w:r w:rsidRPr="002D3917">
              <w:rPr>
                <w:i/>
                <w:szCs w:val="22"/>
                <w:lang w:eastAsia="sv-SE"/>
              </w:rPr>
              <w:t xml:space="preserve">-SIB </w:t>
            </w:r>
            <w:r w:rsidRPr="002D3917">
              <w:rPr>
                <w:szCs w:val="22"/>
                <w:lang w:eastAsia="sv-SE"/>
              </w:rPr>
              <w:t>field descriptions</w:t>
            </w:r>
          </w:p>
        </w:tc>
      </w:tr>
      <w:tr w:rsidR="00F75B8B" w:rsidRPr="002D3917" w14:paraId="5F534C39" w14:textId="77777777" w:rsidTr="00F75B8B">
        <w:tc>
          <w:tcPr>
            <w:tcW w:w="9634" w:type="dxa"/>
            <w:tcBorders>
              <w:top w:val="single" w:sz="4" w:space="0" w:color="auto"/>
              <w:left w:val="single" w:sz="4" w:space="0" w:color="auto"/>
              <w:bottom w:val="single" w:sz="4" w:space="0" w:color="auto"/>
              <w:right w:val="single" w:sz="4" w:space="0" w:color="auto"/>
            </w:tcBorders>
            <w:hideMark/>
          </w:tcPr>
          <w:p w14:paraId="4490A288" w14:textId="77777777" w:rsidR="00F75B8B" w:rsidRPr="00F75B8B" w:rsidRDefault="00F75B8B" w:rsidP="00294A7C">
            <w:pPr>
              <w:pStyle w:val="TAL"/>
              <w:rPr>
                <w:b/>
                <w:szCs w:val="22"/>
                <w:lang w:eastAsia="sv-SE"/>
              </w:rPr>
            </w:pPr>
            <w:proofErr w:type="spellStart"/>
            <w:r w:rsidRPr="00F75B8B">
              <w:rPr>
                <w:b/>
                <w:i/>
                <w:szCs w:val="22"/>
                <w:lang w:eastAsia="sv-SE"/>
              </w:rPr>
              <w:t>frequencyBandList</w:t>
            </w:r>
            <w:proofErr w:type="spellEnd"/>
          </w:p>
          <w:p w14:paraId="7BB81039" w14:textId="77777777" w:rsidR="00F75B8B" w:rsidRPr="002D3917" w:rsidRDefault="00F75B8B" w:rsidP="00294A7C">
            <w:pPr>
              <w:pStyle w:val="TAL"/>
              <w:rPr>
                <w:szCs w:val="22"/>
                <w:lang w:eastAsia="sv-SE"/>
              </w:rPr>
            </w:pPr>
            <w:r w:rsidRPr="002D3917">
              <w:rPr>
                <w:szCs w:val="22"/>
                <w:lang w:eastAsia="sv-SE"/>
              </w:rPr>
              <w:t xml:space="preserve">List of one or multiple frequency bands to which this carrier(s) belongs. If </w:t>
            </w:r>
            <w:r w:rsidRPr="002D3917">
              <w:rPr>
                <w:i/>
                <w:iCs/>
                <w:szCs w:val="22"/>
                <w:lang w:eastAsia="sv-SE"/>
              </w:rPr>
              <w:t>frequencyBandList-v1760</w:t>
            </w:r>
            <w:r w:rsidRPr="002D3917">
              <w:rPr>
                <w:szCs w:val="22"/>
                <w:lang w:eastAsia="sv-SE"/>
              </w:rPr>
              <w:t xml:space="preserve"> is present, it shall contain the same number of entries, listed in the same order as in </w:t>
            </w:r>
            <w:proofErr w:type="spellStart"/>
            <w:r w:rsidRPr="002D3917">
              <w:rPr>
                <w:i/>
                <w:iCs/>
                <w:szCs w:val="22"/>
                <w:lang w:eastAsia="sv-SE"/>
              </w:rPr>
              <w:t>frequencyBandList</w:t>
            </w:r>
            <w:proofErr w:type="spellEnd"/>
            <w:r w:rsidRPr="002D3917">
              <w:rPr>
                <w:szCs w:val="22"/>
                <w:lang w:eastAsia="sv-SE"/>
              </w:rPr>
              <w:t xml:space="preserve"> (without suffix).</w:t>
            </w:r>
          </w:p>
        </w:tc>
      </w:tr>
    </w:tbl>
    <w:p w14:paraId="5CD148E9" w14:textId="63E6F9AB" w:rsidR="00F75B8B" w:rsidRPr="00F75B8B" w:rsidRDefault="00F75B8B" w:rsidP="000D527F">
      <w:pPr>
        <w:spacing w:after="120"/>
        <w:jc w:val="both"/>
        <w:rPr>
          <w:rFonts w:ascii="Arial" w:eastAsia="宋体" w:hAnsi="Arial"/>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75B8B" w:rsidRPr="00F75B8B" w14:paraId="74D0F5B9" w14:textId="77777777" w:rsidTr="00F75B8B">
        <w:tc>
          <w:tcPr>
            <w:tcW w:w="9634" w:type="dxa"/>
            <w:tcBorders>
              <w:top w:val="single" w:sz="4" w:space="0" w:color="auto"/>
              <w:left w:val="single" w:sz="4" w:space="0" w:color="auto"/>
              <w:bottom w:val="single" w:sz="4" w:space="0" w:color="auto"/>
              <w:right w:val="single" w:sz="4" w:space="0" w:color="auto"/>
            </w:tcBorders>
            <w:hideMark/>
          </w:tcPr>
          <w:p w14:paraId="7C055D15" w14:textId="77777777" w:rsidR="00F75B8B" w:rsidRPr="00F75B8B" w:rsidRDefault="00F75B8B" w:rsidP="00F75B8B">
            <w:pPr>
              <w:keepNext/>
              <w:keepLines/>
              <w:spacing w:after="0" w:line="240" w:lineRule="auto"/>
              <w:jc w:val="center"/>
              <w:rPr>
                <w:rFonts w:ascii="Arial" w:hAnsi="Arial"/>
                <w:b/>
                <w:i/>
                <w:sz w:val="18"/>
                <w:lang w:eastAsia="sv-SE"/>
              </w:rPr>
            </w:pPr>
            <w:proofErr w:type="spellStart"/>
            <w:r w:rsidRPr="00F75B8B">
              <w:rPr>
                <w:rFonts w:ascii="Arial" w:hAnsi="Arial"/>
                <w:b/>
                <w:i/>
                <w:sz w:val="18"/>
                <w:lang w:eastAsia="sv-SE"/>
              </w:rPr>
              <w:t>FrequencyInfo</w:t>
            </w:r>
            <w:r w:rsidRPr="00F75B8B">
              <w:rPr>
                <w:rFonts w:ascii="Arial" w:hAnsi="Arial"/>
                <w:b/>
                <w:i/>
                <w:sz w:val="18"/>
                <w:highlight w:val="yellow"/>
                <w:lang w:eastAsia="sv-SE"/>
              </w:rPr>
              <w:t>UL</w:t>
            </w:r>
            <w:proofErr w:type="spellEnd"/>
            <w:r w:rsidRPr="00F75B8B">
              <w:rPr>
                <w:rFonts w:ascii="Arial" w:hAnsi="Arial"/>
                <w:b/>
                <w:i/>
                <w:sz w:val="18"/>
                <w:lang w:eastAsia="sv-SE"/>
              </w:rPr>
              <w:t xml:space="preserve">-SIB </w:t>
            </w:r>
            <w:r w:rsidRPr="00F75B8B">
              <w:rPr>
                <w:rFonts w:ascii="Arial" w:hAnsi="Arial"/>
                <w:b/>
                <w:sz w:val="18"/>
                <w:lang w:eastAsia="sv-SE"/>
              </w:rPr>
              <w:t>field descriptions</w:t>
            </w:r>
          </w:p>
        </w:tc>
      </w:tr>
      <w:tr w:rsidR="00F75B8B" w:rsidRPr="00F75B8B" w14:paraId="316C9388" w14:textId="77777777" w:rsidTr="00F75B8B">
        <w:tc>
          <w:tcPr>
            <w:tcW w:w="9634" w:type="dxa"/>
            <w:tcBorders>
              <w:top w:val="single" w:sz="4" w:space="0" w:color="auto"/>
              <w:left w:val="single" w:sz="4" w:space="0" w:color="auto"/>
              <w:bottom w:val="single" w:sz="4" w:space="0" w:color="auto"/>
              <w:right w:val="single" w:sz="4" w:space="0" w:color="auto"/>
            </w:tcBorders>
            <w:hideMark/>
          </w:tcPr>
          <w:p w14:paraId="1F7F1DA3" w14:textId="77777777" w:rsidR="00F75B8B" w:rsidRPr="00F75B8B" w:rsidRDefault="00F75B8B" w:rsidP="00F75B8B">
            <w:pPr>
              <w:keepNext/>
              <w:keepLines/>
              <w:spacing w:after="0" w:line="240" w:lineRule="auto"/>
              <w:rPr>
                <w:rFonts w:ascii="Arial" w:hAnsi="Arial"/>
                <w:b/>
                <w:i/>
                <w:sz w:val="18"/>
                <w:lang w:eastAsia="sv-SE"/>
              </w:rPr>
            </w:pPr>
            <w:proofErr w:type="spellStart"/>
            <w:r w:rsidRPr="00F75B8B">
              <w:rPr>
                <w:rFonts w:ascii="Arial" w:hAnsi="Arial"/>
                <w:b/>
                <w:i/>
                <w:sz w:val="18"/>
                <w:lang w:eastAsia="sv-SE"/>
              </w:rPr>
              <w:t>frequencyBandList</w:t>
            </w:r>
            <w:proofErr w:type="spellEnd"/>
          </w:p>
          <w:p w14:paraId="6AA0AF28" w14:textId="77777777" w:rsidR="00F75B8B" w:rsidRPr="00F75B8B" w:rsidRDefault="00F75B8B" w:rsidP="00F75B8B">
            <w:pPr>
              <w:keepNext/>
              <w:keepLines/>
              <w:spacing w:after="0" w:line="240" w:lineRule="auto"/>
              <w:rPr>
                <w:rFonts w:ascii="Arial" w:hAnsi="Arial"/>
                <w:sz w:val="18"/>
                <w:lang w:eastAsia="sv-SE"/>
              </w:rPr>
            </w:pPr>
            <w:r w:rsidRPr="00F75B8B">
              <w:rPr>
                <w:rFonts w:ascii="Arial" w:hAnsi="Arial"/>
                <w:sz w:val="18"/>
                <w:lang w:eastAsia="sv-SE"/>
              </w:rPr>
              <w:t xml:space="preserve">Provides the frequency band indicator and a list of </w:t>
            </w:r>
            <w:proofErr w:type="spellStart"/>
            <w:r w:rsidRPr="00F75B8B">
              <w:rPr>
                <w:rFonts w:ascii="Arial" w:hAnsi="Arial"/>
                <w:i/>
                <w:sz w:val="18"/>
                <w:lang w:eastAsia="sv-SE"/>
              </w:rPr>
              <w:t>additionalPmax</w:t>
            </w:r>
            <w:proofErr w:type="spellEnd"/>
            <w:r w:rsidRPr="00F75B8B">
              <w:rPr>
                <w:rFonts w:ascii="Arial" w:hAnsi="Arial"/>
                <w:sz w:val="18"/>
                <w:lang w:eastAsia="sv-SE"/>
              </w:rPr>
              <w:t xml:space="preserve"> and </w:t>
            </w:r>
            <w:proofErr w:type="spellStart"/>
            <w:r w:rsidRPr="00F75B8B">
              <w:rPr>
                <w:rFonts w:ascii="Arial" w:hAnsi="Arial"/>
                <w:i/>
                <w:sz w:val="18"/>
                <w:lang w:eastAsia="sv-SE"/>
              </w:rPr>
              <w:t>additionalSpectrumEmission</w:t>
            </w:r>
            <w:proofErr w:type="spellEnd"/>
            <w:r w:rsidRPr="00F75B8B">
              <w:rPr>
                <w:rFonts w:ascii="Arial" w:hAnsi="Arial"/>
                <w:sz w:val="18"/>
                <w:lang w:eastAsia="sv-SE"/>
              </w:rPr>
              <w:t xml:space="preserve"> values as defined in TS 38.101-1 [15], table 6.2.3.1-1, TS 38.101-2 [39], table 6.2.3.1-2, and TS 38.101-5 [75], table 6.2.3.1-1. </w:t>
            </w:r>
            <w:r w:rsidRPr="00F75B8B">
              <w:rPr>
                <w:rFonts w:ascii="Arial" w:hAnsi="Arial"/>
                <w:color w:val="FF0000"/>
                <w:sz w:val="18"/>
                <w:lang w:eastAsia="sv-SE"/>
              </w:rPr>
              <w:t xml:space="preserve">The UE shall apply the first listed band which it supports in the </w:t>
            </w:r>
            <w:proofErr w:type="spellStart"/>
            <w:r w:rsidRPr="00F75B8B">
              <w:rPr>
                <w:rFonts w:ascii="Arial" w:hAnsi="Arial"/>
                <w:i/>
                <w:color w:val="FF0000"/>
                <w:sz w:val="18"/>
                <w:lang w:eastAsia="sv-SE"/>
              </w:rPr>
              <w:t>frequencyBandList</w:t>
            </w:r>
            <w:proofErr w:type="spellEnd"/>
            <w:r w:rsidRPr="00F75B8B">
              <w:rPr>
                <w:rFonts w:ascii="Arial" w:hAnsi="Arial"/>
                <w:color w:val="FF0000"/>
                <w:sz w:val="18"/>
                <w:lang w:eastAsia="sv-SE"/>
              </w:rPr>
              <w:t xml:space="preserve"> field.</w:t>
            </w:r>
            <w:r w:rsidRPr="00F75B8B">
              <w:rPr>
                <w:rFonts w:ascii="Arial" w:hAnsi="Arial"/>
                <w:sz w:val="18"/>
                <w:lang w:eastAsia="sv-SE"/>
              </w:rPr>
              <w:t xml:space="preserve"> </w:t>
            </w:r>
            <w:r w:rsidRPr="00F75B8B">
              <w:rPr>
                <w:rFonts w:ascii="Arial" w:hAnsi="Arial"/>
                <w:sz w:val="18"/>
                <w:szCs w:val="22"/>
                <w:lang w:eastAsia="sv-SE"/>
              </w:rPr>
              <w:t xml:space="preserve">If </w:t>
            </w:r>
            <w:r w:rsidRPr="00F75B8B">
              <w:rPr>
                <w:rFonts w:ascii="Arial" w:hAnsi="Arial"/>
                <w:i/>
                <w:iCs/>
                <w:sz w:val="18"/>
                <w:szCs w:val="22"/>
                <w:lang w:eastAsia="sv-SE"/>
              </w:rPr>
              <w:t>frequencyBandList-v1760</w:t>
            </w:r>
            <w:r w:rsidRPr="00F75B8B">
              <w:rPr>
                <w:rFonts w:ascii="Arial" w:hAnsi="Arial"/>
                <w:sz w:val="18"/>
                <w:szCs w:val="22"/>
                <w:lang w:eastAsia="sv-SE"/>
              </w:rPr>
              <w:t xml:space="preserve"> is present, it shall contain the same number of entries, listed in the same order as in </w:t>
            </w:r>
            <w:proofErr w:type="spellStart"/>
            <w:r w:rsidRPr="00F75B8B">
              <w:rPr>
                <w:rFonts w:ascii="Arial" w:hAnsi="Arial"/>
                <w:i/>
                <w:iCs/>
                <w:sz w:val="18"/>
                <w:szCs w:val="22"/>
                <w:lang w:eastAsia="sv-SE"/>
              </w:rPr>
              <w:t>frequencyBandList</w:t>
            </w:r>
            <w:proofErr w:type="spellEnd"/>
            <w:r w:rsidRPr="00F75B8B">
              <w:rPr>
                <w:rFonts w:ascii="Arial" w:hAnsi="Arial"/>
                <w:sz w:val="18"/>
                <w:szCs w:val="22"/>
                <w:lang w:eastAsia="sv-SE"/>
              </w:rPr>
              <w:t xml:space="preserve"> (without suffix).</w:t>
            </w:r>
          </w:p>
        </w:tc>
      </w:tr>
      <w:tr w:rsidR="00F75B8B" w:rsidRPr="00F75B8B" w14:paraId="5C427923" w14:textId="77777777" w:rsidTr="00F75B8B">
        <w:tc>
          <w:tcPr>
            <w:tcW w:w="9634" w:type="dxa"/>
            <w:tcBorders>
              <w:top w:val="single" w:sz="4" w:space="0" w:color="auto"/>
              <w:left w:val="single" w:sz="4" w:space="0" w:color="auto"/>
              <w:bottom w:val="single" w:sz="4" w:space="0" w:color="auto"/>
              <w:right w:val="single" w:sz="4" w:space="0" w:color="auto"/>
            </w:tcBorders>
          </w:tcPr>
          <w:p w14:paraId="2D64A7DE" w14:textId="77777777" w:rsidR="00F75B8B" w:rsidRPr="00F75B8B" w:rsidRDefault="00F75B8B" w:rsidP="00F75B8B">
            <w:pPr>
              <w:keepNext/>
              <w:keepLines/>
              <w:spacing w:after="0" w:line="240" w:lineRule="auto"/>
              <w:rPr>
                <w:rFonts w:ascii="Arial" w:hAnsi="Arial"/>
                <w:b/>
                <w:bCs/>
                <w:i/>
                <w:iCs/>
                <w:sz w:val="18"/>
                <w:lang w:eastAsia="sv-SE"/>
              </w:rPr>
            </w:pPr>
            <w:proofErr w:type="spellStart"/>
            <w:r w:rsidRPr="00F75B8B">
              <w:rPr>
                <w:rFonts w:ascii="Arial" w:hAnsi="Arial"/>
                <w:b/>
                <w:bCs/>
                <w:i/>
                <w:iCs/>
                <w:sz w:val="18"/>
                <w:lang w:eastAsia="sv-SE"/>
              </w:rPr>
              <w:t>frequencyBandListAerial</w:t>
            </w:r>
            <w:proofErr w:type="spellEnd"/>
          </w:p>
          <w:p w14:paraId="0988B2DD" w14:textId="77777777" w:rsidR="00F75B8B" w:rsidRPr="00F75B8B" w:rsidRDefault="00F75B8B" w:rsidP="00F75B8B">
            <w:pPr>
              <w:keepNext/>
              <w:keepLines/>
              <w:spacing w:after="0" w:line="240" w:lineRule="auto"/>
              <w:rPr>
                <w:rFonts w:ascii="Arial" w:hAnsi="Arial"/>
                <w:b/>
                <w:i/>
                <w:sz w:val="18"/>
                <w:lang w:eastAsia="sv-SE"/>
              </w:rPr>
            </w:pPr>
            <w:r w:rsidRPr="00F75B8B">
              <w:rPr>
                <w:rFonts w:ascii="Arial" w:hAnsi="Arial"/>
                <w:sz w:val="18"/>
                <w:lang w:eastAsia="sv-SE"/>
              </w:rPr>
              <w:t xml:space="preserve">Provides the frequency band indicator and a list of </w:t>
            </w:r>
            <w:proofErr w:type="spellStart"/>
            <w:r w:rsidRPr="00F75B8B">
              <w:rPr>
                <w:rFonts w:ascii="Arial" w:hAnsi="Arial"/>
                <w:i/>
                <w:sz w:val="18"/>
                <w:lang w:eastAsia="sv-SE"/>
              </w:rPr>
              <w:t>additionalPmax</w:t>
            </w:r>
            <w:proofErr w:type="spellEnd"/>
            <w:r w:rsidRPr="00F75B8B">
              <w:rPr>
                <w:rFonts w:ascii="Arial" w:hAnsi="Arial"/>
                <w:sz w:val="18"/>
                <w:lang w:eastAsia="sv-SE"/>
              </w:rPr>
              <w:t xml:space="preserve"> and </w:t>
            </w:r>
            <w:proofErr w:type="spellStart"/>
            <w:r w:rsidRPr="00F75B8B">
              <w:rPr>
                <w:rFonts w:ascii="Arial" w:hAnsi="Arial"/>
                <w:i/>
                <w:sz w:val="18"/>
                <w:lang w:eastAsia="sv-SE"/>
              </w:rPr>
              <w:t>additionalSpectrumEmission</w:t>
            </w:r>
            <w:proofErr w:type="spellEnd"/>
            <w:r w:rsidRPr="00F75B8B">
              <w:rPr>
                <w:rFonts w:ascii="Arial" w:hAnsi="Arial"/>
                <w:sz w:val="18"/>
                <w:lang w:eastAsia="sv-SE"/>
              </w:rPr>
              <w:t xml:space="preserve"> values for aerial UE as defined in TS 38.101-1 [15],</w:t>
            </w:r>
            <w:r w:rsidRPr="00F75B8B">
              <w:rPr>
                <w:rFonts w:ascii="Arial" w:hAnsi="Arial"/>
                <w:sz w:val="18"/>
                <w:szCs w:val="22"/>
                <w:lang w:eastAsia="sv-SE"/>
              </w:rPr>
              <w:t xml:space="preserve"> clause 6.2K</w:t>
            </w:r>
            <w:r w:rsidRPr="00F75B8B">
              <w:rPr>
                <w:rFonts w:ascii="Arial" w:hAnsi="Arial"/>
                <w:sz w:val="18"/>
                <w:lang w:eastAsia="sv-SE"/>
              </w:rPr>
              <w:t>.</w:t>
            </w:r>
            <w:r w:rsidRPr="00F75B8B">
              <w:rPr>
                <w:rFonts w:ascii="Arial" w:hAnsi="Arial"/>
                <w:color w:val="FF0000"/>
                <w:sz w:val="18"/>
                <w:lang w:eastAsia="sv-SE"/>
              </w:rPr>
              <w:t xml:space="preserve"> If the field is present, the aerial UE shall apply the first listed band which it supports in the </w:t>
            </w:r>
            <w:proofErr w:type="spellStart"/>
            <w:r w:rsidRPr="00F75B8B">
              <w:rPr>
                <w:rFonts w:ascii="Arial" w:hAnsi="Arial"/>
                <w:i/>
                <w:color w:val="FF0000"/>
                <w:sz w:val="18"/>
                <w:lang w:eastAsia="sv-SE"/>
              </w:rPr>
              <w:t>frequencyBandListAerial</w:t>
            </w:r>
            <w:proofErr w:type="spellEnd"/>
            <w:r w:rsidRPr="00F75B8B">
              <w:rPr>
                <w:rFonts w:ascii="Arial" w:hAnsi="Arial"/>
                <w:color w:val="FF0000"/>
                <w:sz w:val="18"/>
                <w:lang w:eastAsia="sv-SE"/>
              </w:rPr>
              <w:t xml:space="preserve"> field</w:t>
            </w:r>
            <w:r w:rsidRPr="00F75B8B">
              <w:rPr>
                <w:rFonts w:ascii="Arial" w:hAnsi="Arial"/>
                <w:sz w:val="18"/>
                <w:lang w:eastAsia="sv-SE"/>
              </w:rPr>
              <w:t xml:space="preserve">. If the field is absent, </w:t>
            </w:r>
            <w:proofErr w:type="spellStart"/>
            <w:r w:rsidRPr="00F75B8B">
              <w:rPr>
                <w:rFonts w:ascii="Arial" w:hAnsi="Arial"/>
                <w:i/>
                <w:iCs/>
                <w:sz w:val="18"/>
                <w:lang w:eastAsia="sv-SE"/>
              </w:rPr>
              <w:t>frequencyBandList</w:t>
            </w:r>
            <w:proofErr w:type="spellEnd"/>
            <w:r w:rsidRPr="00F75B8B">
              <w:rPr>
                <w:rFonts w:ascii="Arial" w:hAnsi="Arial"/>
                <w:sz w:val="18"/>
                <w:lang w:eastAsia="sv-SE"/>
              </w:rPr>
              <w:t xml:space="preserve"> applies.</w:t>
            </w:r>
          </w:p>
        </w:tc>
      </w:tr>
    </w:tbl>
    <w:p w14:paraId="72469C75" w14:textId="77C9EE23" w:rsidR="00E919F0" w:rsidRPr="003255C2" w:rsidRDefault="00E919F0" w:rsidP="00E919F0">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w:t>
      </w:r>
      <w:r>
        <w:rPr>
          <w:rFonts w:ascii="Arial" w:eastAsia="宋体" w:hAnsi="Arial"/>
          <w:b/>
          <w:lang w:val="en-US" w:eastAsia="zh-CN"/>
        </w:rPr>
        <w:t>2</w:t>
      </w:r>
      <w:r w:rsidRPr="003255C2">
        <w:rPr>
          <w:rFonts w:ascii="Arial" w:eastAsia="宋体" w:hAnsi="Arial"/>
          <w:b/>
          <w:lang w:val="en-US" w:eastAsia="zh-CN"/>
        </w:rPr>
        <w:t xml:space="preserve">: </w:t>
      </w:r>
      <w:r>
        <w:rPr>
          <w:rFonts w:ascii="Arial" w:eastAsia="宋体" w:hAnsi="Arial"/>
          <w:b/>
          <w:lang w:val="en-US" w:eastAsia="zh-CN"/>
        </w:rPr>
        <w:t xml:space="preserve">In LTE spec, the field description is clear that the first supported band should be selected by the UE, but such statement does not exist in the field description of NR DL </w:t>
      </w:r>
      <w:proofErr w:type="spellStart"/>
      <w:r>
        <w:rPr>
          <w:rFonts w:ascii="Arial" w:eastAsia="宋体" w:hAnsi="Arial"/>
          <w:b/>
          <w:lang w:val="en-US" w:eastAsia="zh-CN"/>
        </w:rPr>
        <w:t>frequencyBandList</w:t>
      </w:r>
      <w:proofErr w:type="spellEnd"/>
      <w:r>
        <w:rPr>
          <w:rFonts w:ascii="Arial" w:eastAsia="宋体" w:hAnsi="Arial"/>
          <w:b/>
          <w:lang w:val="en-US" w:eastAsia="zh-CN"/>
        </w:rPr>
        <w:t xml:space="preserve"> IE. </w:t>
      </w:r>
    </w:p>
    <w:p w14:paraId="59BCB5B0" w14:textId="18797793" w:rsidR="00E919F0" w:rsidRDefault="00E919F0" w:rsidP="00E919F0">
      <w:pPr>
        <w:spacing w:after="120"/>
        <w:jc w:val="both"/>
        <w:rPr>
          <w:rFonts w:ascii="Arial" w:eastAsia="宋体" w:hAnsi="Arial"/>
          <w:lang w:eastAsia="zh-CN"/>
        </w:rPr>
      </w:pPr>
      <w:r>
        <w:rPr>
          <w:rFonts w:ascii="Arial" w:eastAsia="宋体" w:hAnsi="Arial"/>
          <w:lang w:eastAsia="zh-CN"/>
        </w:rPr>
        <w:t xml:space="preserve">Actually, in NR, </w:t>
      </w:r>
      <w:r w:rsidRPr="00E919F0">
        <w:rPr>
          <w:rFonts w:ascii="Arial" w:eastAsia="宋体" w:hAnsi="Arial"/>
          <w:lang w:eastAsia="zh-CN"/>
        </w:rPr>
        <w:t>after introducing different device types and cell barring mechanisms, the selection of band becomes more complex and confusing, for example,</w:t>
      </w:r>
      <w:r>
        <w:rPr>
          <w:rFonts w:ascii="Arial" w:eastAsia="宋体" w:hAnsi="Arial"/>
          <w:lang w:eastAsia="zh-CN"/>
        </w:rPr>
        <w:t xml:space="preserve"> an NR cell can indicate whether separate cell barring indicator for 1Rx and 2Rx RedCap UEs. But the 1Rx or 2Rx capability is per-band defined (not per UE). Similarly, an NR cell can also indicate whether 2Rx XR UE is allowed or not, and the Rx capability for XR capable UE is also per-band </w:t>
      </w:r>
      <w:r w:rsidR="00D54F89">
        <w:rPr>
          <w:rFonts w:ascii="Arial" w:eastAsia="宋体" w:hAnsi="Arial"/>
          <w:lang w:eastAsia="zh-CN"/>
        </w:rPr>
        <w:t xml:space="preserve">level </w:t>
      </w:r>
      <w:r>
        <w:rPr>
          <w:rFonts w:ascii="Arial" w:eastAsia="宋体" w:hAnsi="Arial"/>
          <w:lang w:eastAsia="zh-CN"/>
        </w:rPr>
        <w:t xml:space="preserve">defined. </w:t>
      </w:r>
    </w:p>
    <w:p w14:paraId="06ED0624" w14:textId="3C045193" w:rsidR="00D54F89" w:rsidRDefault="00D54F89" w:rsidP="00E919F0">
      <w:pPr>
        <w:spacing w:after="120"/>
        <w:jc w:val="both"/>
        <w:rPr>
          <w:rFonts w:ascii="Arial" w:eastAsia="宋体" w:hAnsi="Arial"/>
          <w:lang w:eastAsia="zh-CN"/>
        </w:rPr>
      </w:pPr>
      <w:r>
        <w:rPr>
          <w:rFonts w:ascii="Arial" w:eastAsia="宋体" w:hAnsi="Arial"/>
          <w:lang w:eastAsia="zh-CN"/>
        </w:rPr>
        <w:t xml:space="preserve">Despite above field description, in current TS 38.331, the band </w:t>
      </w:r>
      <w:proofErr w:type="spellStart"/>
      <w:r>
        <w:rPr>
          <w:rFonts w:ascii="Arial" w:eastAsia="宋体" w:hAnsi="Arial"/>
          <w:lang w:eastAsia="zh-CN"/>
        </w:rPr>
        <w:t>seletion</w:t>
      </w:r>
      <w:proofErr w:type="spellEnd"/>
      <w:r>
        <w:rPr>
          <w:rFonts w:ascii="Arial" w:eastAsia="宋体" w:hAnsi="Arial"/>
          <w:lang w:eastAsia="zh-CN"/>
        </w:rPr>
        <w:t xml:space="preserve"> rule for DL and UL is specified as below:</w:t>
      </w:r>
    </w:p>
    <w:tbl>
      <w:tblPr>
        <w:tblStyle w:val="af8"/>
        <w:tblW w:w="0" w:type="auto"/>
        <w:tblInd w:w="0" w:type="dxa"/>
        <w:tblLook w:val="04A0" w:firstRow="1" w:lastRow="0" w:firstColumn="1" w:lastColumn="0" w:noHBand="0" w:noVBand="1"/>
      </w:tblPr>
      <w:tblGrid>
        <w:gridCol w:w="9631"/>
      </w:tblGrid>
      <w:tr w:rsidR="00D54F89" w14:paraId="14B7F3A7" w14:textId="77777777" w:rsidTr="00D54F89">
        <w:tc>
          <w:tcPr>
            <w:tcW w:w="9631" w:type="dxa"/>
          </w:tcPr>
          <w:p w14:paraId="6EDBD954" w14:textId="21AA6441" w:rsidR="00D54F89" w:rsidRPr="00D54F89" w:rsidRDefault="00D54F89" w:rsidP="00D54F89">
            <w:pPr>
              <w:spacing w:line="240" w:lineRule="auto"/>
              <w:rPr>
                <w:rFonts w:ascii="Arial" w:eastAsia="等线" w:hAnsi="Arial" w:cs="Arial"/>
                <w:color w:val="0070C0"/>
                <w:lang w:eastAsia="zh-CN"/>
              </w:rPr>
            </w:pPr>
            <w:r w:rsidRPr="00D54F89">
              <w:rPr>
                <w:rFonts w:ascii="Arial" w:eastAsia="等线" w:hAnsi="Arial" w:cs="Arial"/>
                <w:color w:val="0070C0"/>
                <w:lang w:eastAsia="zh-CN"/>
              </w:rPr>
              <w:t>TS 38.331 section 5.2.2.4.2:</w:t>
            </w:r>
          </w:p>
          <w:p w14:paraId="4BA1AEB3" w14:textId="6E3B2A8A" w:rsidR="00D54F89" w:rsidRPr="00D54F89" w:rsidRDefault="00D54F89" w:rsidP="00D54F89">
            <w:pPr>
              <w:spacing w:line="240" w:lineRule="auto"/>
              <w:ind w:left="1702" w:hanging="284"/>
              <w:rPr>
                <w:rFonts w:eastAsiaTheme="minorEastAsia"/>
                <w:color w:val="000000" w:themeColor="text1"/>
              </w:rPr>
            </w:pPr>
            <w:r w:rsidRPr="00D54F89">
              <w:rPr>
                <w:color w:val="000000" w:themeColor="text1"/>
              </w:rPr>
              <w:t>5&gt;</w:t>
            </w:r>
            <w:r w:rsidRPr="00D54F89">
              <w:rPr>
                <w:color w:val="000000" w:themeColor="text1"/>
              </w:rPr>
              <w:tab/>
            </w:r>
            <w:r w:rsidRPr="00D54F89">
              <w:rPr>
                <w:color w:val="FF0000"/>
              </w:rPr>
              <w:t>select the first frequency band</w:t>
            </w:r>
            <w:r w:rsidRPr="00D54F89">
              <w:rPr>
                <w:color w:val="000000" w:themeColor="text1"/>
              </w:rPr>
              <w:t xml:space="preserve"> in the </w:t>
            </w:r>
            <w:proofErr w:type="spellStart"/>
            <w:r w:rsidRPr="00D54F89">
              <w:rPr>
                <w:i/>
                <w:color w:val="000000" w:themeColor="text1"/>
              </w:rPr>
              <w:t>frequencyBandList</w:t>
            </w:r>
            <w:proofErr w:type="spellEnd"/>
            <w:r w:rsidRPr="00D54F89">
              <w:rPr>
                <w:color w:val="000000" w:themeColor="text1"/>
              </w:rPr>
              <w:t xml:space="preserve">, for FDD from </w:t>
            </w:r>
            <w:proofErr w:type="spellStart"/>
            <w:r w:rsidRPr="00D54F89">
              <w:rPr>
                <w:i/>
                <w:iCs/>
                <w:color w:val="000000" w:themeColor="text1"/>
              </w:rPr>
              <w:t>frequencyBandList</w:t>
            </w:r>
            <w:proofErr w:type="spellEnd"/>
            <w:r w:rsidRPr="00D54F89">
              <w:rPr>
                <w:color w:val="000000" w:themeColor="text1"/>
              </w:rPr>
              <w:t xml:space="preserve"> for uplink, or for TDD from </w:t>
            </w:r>
            <w:proofErr w:type="spellStart"/>
            <w:r w:rsidRPr="00D54F89">
              <w:rPr>
                <w:i/>
                <w:iCs/>
                <w:color w:val="000000" w:themeColor="text1"/>
              </w:rPr>
              <w:t>frequencyBandList</w:t>
            </w:r>
            <w:proofErr w:type="spellEnd"/>
            <w:r w:rsidRPr="00D54F89">
              <w:rPr>
                <w:i/>
                <w:iCs/>
                <w:color w:val="000000" w:themeColor="text1"/>
              </w:rPr>
              <w:t xml:space="preserve"> </w:t>
            </w:r>
            <w:r w:rsidRPr="00D54F89">
              <w:rPr>
                <w:color w:val="000000" w:themeColor="text1"/>
              </w:rPr>
              <w:t>for downlink,</w:t>
            </w:r>
            <w:r w:rsidRPr="00D54F89">
              <w:rPr>
                <w:i/>
                <w:color w:val="000000" w:themeColor="text1"/>
              </w:rPr>
              <w:t xml:space="preserve"> </w:t>
            </w:r>
            <w:r w:rsidRPr="00D54F89">
              <w:rPr>
                <w:color w:val="000000" w:themeColor="text1"/>
              </w:rPr>
              <w:t xml:space="preserve">which the UE supports and for which the UE supports at least one of the </w:t>
            </w:r>
            <w:proofErr w:type="spellStart"/>
            <w:r w:rsidRPr="00D54F89">
              <w:rPr>
                <w:i/>
                <w:color w:val="000000" w:themeColor="text1"/>
              </w:rPr>
              <w:t>additionalSpectrumEmission</w:t>
            </w:r>
            <w:proofErr w:type="spellEnd"/>
            <w:r w:rsidRPr="00D54F89">
              <w:rPr>
                <w:color w:val="000000" w:themeColor="text1"/>
              </w:rPr>
              <w:t xml:space="preserve"> values in</w:t>
            </w:r>
            <w:r w:rsidRPr="00D54F89">
              <w:rPr>
                <w:i/>
                <w:color w:val="000000" w:themeColor="text1"/>
              </w:rPr>
              <w:t xml:space="preserve"> nr-NS-</w:t>
            </w:r>
            <w:proofErr w:type="spellStart"/>
            <w:r w:rsidRPr="00D54F89">
              <w:rPr>
                <w:i/>
                <w:color w:val="000000" w:themeColor="text1"/>
              </w:rPr>
              <w:t>PmaxList</w:t>
            </w:r>
            <w:proofErr w:type="spellEnd"/>
            <w:r w:rsidRPr="00D54F89">
              <w:rPr>
                <w:color w:val="000000" w:themeColor="text1"/>
              </w:rPr>
              <w:t xml:space="preserve">, if present, </w:t>
            </w:r>
            <w:r w:rsidRPr="00D54F89">
              <w:rPr>
                <w:color w:val="FF0000"/>
              </w:rPr>
              <w:t xml:space="preserve">and for (e)RedCap UEs in FDD, if the </w:t>
            </w:r>
            <w:proofErr w:type="spellStart"/>
            <w:r w:rsidRPr="00D54F89">
              <w:rPr>
                <w:i/>
                <w:iCs/>
                <w:color w:val="FF0000"/>
              </w:rPr>
              <w:t>halfDuplexRedCapAllowed</w:t>
            </w:r>
            <w:proofErr w:type="spellEnd"/>
            <w:r w:rsidRPr="00D54F89">
              <w:rPr>
                <w:color w:val="FF0000"/>
              </w:rPr>
              <w:t xml:space="preserve"> is not present, for which the UE supports full-duplex FDD operation;</w:t>
            </w:r>
          </w:p>
        </w:tc>
      </w:tr>
    </w:tbl>
    <w:p w14:paraId="62AD6CC0" w14:textId="43C9B4E4" w:rsidR="00F423A7" w:rsidRDefault="00D54F89" w:rsidP="00E919F0">
      <w:pPr>
        <w:spacing w:after="120"/>
        <w:jc w:val="both"/>
        <w:rPr>
          <w:rFonts w:ascii="Arial" w:eastAsia="宋体" w:hAnsi="Arial"/>
          <w:lang w:eastAsia="zh-CN"/>
        </w:rPr>
      </w:pPr>
      <w:r>
        <w:rPr>
          <w:rFonts w:ascii="Arial" w:eastAsia="宋体" w:hAnsi="Arial"/>
          <w:lang w:eastAsia="zh-CN"/>
        </w:rPr>
        <w:t xml:space="preserve">We can see that UE </w:t>
      </w:r>
      <w:r w:rsidR="00D61497">
        <w:rPr>
          <w:rFonts w:ascii="Arial" w:eastAsia="宋体" w:hAnsi="Arial"/>
          <w:lang w:eastAsia="zh-CN"/>
        </w:rPr>
        <w:t>will</w:t>
      </w:r>
      <w:r>
        <w:rPr>
          <w:rFonts w:ascii="Arial" w:eastAsia="宋体" w:hAnsi="Arial"/>
          <w:lang w:eastAsia="zh-CN"/>
        </w:rPr>
        <w:t xml:space="preserve"> select the first band from the broadcasted band list</w:t>
      </w:r>
      <w:r w:rsidR="000B3BBC">
        <w:rPr>
          <w:rFonts w:ascii="Arial" w:eastAsia="宋体" w:hAnsi="Arial"/>
          <w:lang w:eastAsia="zh-CN"/>
        </w:rPr>
        <w:t xml:space="preserve"> for </w:t>
      </w:r>
      <w:r w:rsidR="00D61497">
        <w:rPr>
          <w:rFonts w:ascii="Arial" w:eastAsia="宋体" w:hAnsi="Arial"/>
          <w:lang w:eastAsia="zh-CN"/>
        </w:rPr>
        <w:t>which it supports the emission requirements</w:t>
      </w:r>
      <w:r>
        <w:rPr>
          <w:rFonts w:ascii="Arial" w:eastAsia="宋体" w:hAnsi="Arial"/>
          <w:lang w:eastAsia="zh-CN"/>
        </w:rPr>
        <w:t xml:space="preserve">. The only exception is for (e)RedCap UE, </w:t>
      </w:r>
      <w:r w:rsidR="00D7621A">
        <w:rPr>
          <w:rFonts w:ascii="Arial" w:eastAsia="宋体" w:hAnsi="Arial"/>
          <w:lang w:eastAsia="zh-CN"/>
        </w:rPr>
        <w:t xml:space="preserve">for which </w:t>
      </w:r>
      <w:r>
        <w:rPr>
          <w:rFonts w:ascii="Arial" w:eastAsia="宋体" w:hAnsi="Arial"/>
          <w:lang w:eastAsia="zh-CN"/>
        </w:rPr>
        <w:t xml:space="preserve">the </w:t>
      </w:r>
      <w:r w:rsidR="00F423A7">
        <w:rPr>
          <w:rFonts w:ascii="Arial" w:eastAsia="宋体" w:hAnsi="Arial"/>
          <w:lang w:eastAsia="zh-CN"/>
        </w:rPr>
        <w:t xml:space="preserve">RedCap </w:t>
      </w:r>
      <w:r>
        <w:rPr>
          <w:rFonts w:ascii="Arial" w:eastAsia="宋体" w:hAnsi="Arial"/>
          <w:lang w:eastAsia="zh-CN"/>
        </w:rPr>
        <w:t xml:space="preserve">UE can further </w:t>
      </w:r>
      <w:r w:rsidR="00D7621A">
        <w:rPr>
          <w:rFonts w:ascii="Arial" w:eastAsia="宋体" w:hAnsi="Arial"/>
          <w:lang w:eastAsia="zh-CN"/>
        </w:rPr>
        <w:t>check</w:t>
      </w:r>
      <w:r w:rsidR="00F423A7">
        <w:rPr>
          <w:rFonts w:ascii="Arial" w:eastAsia="宋体" w:hAnsi="Arial"/>
          <w:lang w:eastAsia="zh-CN"/>
        </w:rPr>
        <w:t xml:space="preserve"> its</w:t>
      </w:r>
      <w:r w:rsidR="00806343">
        <w:rPr>
          <w:rFonts w:ascii="Arial" w:eastAsia="宋体" w:hAnsi="Arial"/>
          <w:lang w:eastAsia="zh-CN"/>
        </w:rPr>
        <w:t xml:space="preserve"> </w:t>
      </w:r>
      <w:r w:rsidR="00F423A7">
        <w:rPr>
          <w:rFonts w:ascii="Arial" w:eastAsia="宋体" w:hAnsi="Arial"/>
          <w:lang w:eastAsia="zh-CN"/>
        </w:rPr>
        <w:t>HD-FDD capability</w:t>
      </w:r>
      <w:r w:rsidR="00D7621A">
        <w:rPr>
          <w:rFonts w:ascii="Arial" w:eastAsia="宋体" w:hAnsi="Arial"/>
          <w:lang w:eastAsia="zh-CN"/>
        </w:rPr>
        <w:t xml:space="preserve"> </w:t>
      </w:r>
      <w:r w:rsidR="00F423A7">
        <w:rPr>
          <w:rFonts w:ascii="Arial" w:eastAsia="宋体" w:hAnsi="Arial"/>
          <w:lang w:eastAsia="zh-CN"/>
        </w:rPr>
        <w:t xml:space="preserve">for each band, if the cell does not support HD-FDD (i.e. </w:t>
      </w:r>
      <w:proofErr w:type="spellStart"/>
      <w:r w:rsidR="00F423A7" w:rsidRPr="00F423A7">
        <w:rPr>
          <w:rFonts w:ascii="Arial" w:eastAsia="宋体" w:hAnsi="Arial"/>
          <w:i/>
          <w:lang w:eastAsia="zh-CN"/>
        </w:rPr>
        <w:t>halfDuplexRedCapAllowed</w:t>
      </w:r>
      <w:proofErr w:type="spellEnd"/>
      <w:r w:rsidR="00F423A7">
        <w:rPr>
          <w:rFonts w:ascii="Arial" w:eastAsia="宋体" w:hAnsi="Arial"/>
          <w:lang w:eastAsia="zh-CN"/>
        </w:rPr>
        <w:t xml:space="preserve"> is not present), then the UE </w:t>
      </w:r>
      <w:r w:rsidR="00D61497">
        <w:rPr>
          <w:rFonts w:ascii="Arial" w:eastAsia="宋体" w:hAnsi="Arial"/>
          <w:lang w:eastAsia="zh-CN"/>
        </w:rPr>
        <w:t>can</w:t>
      </w:r>
      <w:r w:rsidR="00F423A7">
        <w:rPr>
          <w:rFonts w:ascii="Arial" w:eastAsia="宋体" w:hAnsi="Arial"/>
          <w:lang w:eastAsia="zh-CN"/>
        </w:rPr>
        <w:t xml:space="preserve"> select the first band</w:t>
      </w:r>
      <w:r w:rsidR="00D61497">
        <w:rPr>
          <w:rFonts w:ascii="Arial" w:eastAsia="宋体" w:hAnsi="Arial"/>
          <w:lang w:eastAsia="zh-CN"/>
        </w:rPr>
        <w:t xml:space="preserve"> which</w:t>
      </w:r>
      <w:r w:rsidR="00F423A7">
        <w:rPr>
          <w:rFonts w:ascii="Arial" w:eastAsia="宋体" w:hAnsi="Arial"/>
          <w:lang w:eastAsia="zh-CN"/>
        </w:rPr>
        <w:t xml:space="preserve"> </w:t>
      </w:r>
      <w:r w:rsidR="00D61497">
        <w:rPr>
          <w:rFonts w:ascii="Arial" w:eastAsia="宋体" w:hAnsi="Arial"/>
          <w:lang w:eastAsia="zh-CN"/>
        </w:rPr>
        <w:t>the UE</w:t>
      </w:r>
      <w:r w:rsidR="00F423A7">
        <w:rPr>
          <w:rFonts w:ascii="Arial" w:eastAsia="宋体" w:hAnsi="Arial"/>
          <w:lang w:eastAsia="zh-CN"/>
        </w:rPr>
        <w:t xml:space="preserve"> supports FD-FDD operation. This new mechanism was added based on agreed </w:t>
      </w:r>
      <w:r w:rsidR="00D61497">
        <w:rPr>
          <w:rFonts w:ascii="Arial" w:eastAsia="宋体" w:hAnsi="Arial"/>
          <w:lang w:eastAsia="zh-CN"/>
        </w:rPr>
        <w:t xml:space="preserve">RAN2 </w:t>
      </w:r>
      <w:r w:rsidR="00F423A7">
        <w:rPr>
          <w:rFonts w:ascii="Arial" w:eastAsia="宋体" w:hAnsi="Arial"/>
          <w:lang w:eastAsia="zh-CN"/>
        </w:rPr>
        <w:t>CR [1].</w:t>
      </w:r>
      <w:r w:rsidR="00D61497">
        <w:rPr>
          <w:rFonts w:ascii="Arial" w:eastAsia="宋体" w:hAnsi="Arial"/>
          <w:lang w:eastAsia="zh-CN"/>
        </w:rPr>
        <w:t xml:space="preserve"> </w:t>
      </w:r>
    </w:p>
    <w:p w14:paraId="4D56B444" w14:textId="1D891D6B" w:rsidR="00D61497" w:rsidRPr="003255C2" w:rsidRDefault="00D61497" w:rsidP="00D61497">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w:t>
      </w:r>
      <w:r>
        <w:rPr>
          <w:rFonts w:ascii="Arial" w:eastAsia="宋体" w:hAnsi="Arial"/>
          <w:b/>
          <w:lang w:val="en-US" w:eastAsia="zh-CN"/>
        </w:rPr>
        <w:t>3</w:t>
      </w:r>
      <w:r w:rsidRPr="003255C2">
        <w:rPr>
          <w:rFonts w:ascii="Arial" w:eastAsia="宋体" w:hAnsi="Arial"/>
          <w:b/>
          <w:lang w:val="en-US" w:eastAsia="zh-CN"/>
        </w:rPr>
        <w:t xml:space="preserve">: </w:t>
      </w:r>
      <w:r>
        <w:rPr>
          <w:rFonts w:ascii="Arial" w:eastAsia="宋体" w:hAnsi="Arial"/>
          <w:b/>
          <w:lang w:val="en-US" w:eastAsia="zh-CN"/>
        </w:rPr>
        <w:t xml:space="preserve">Based on the text procedure in NR RRC spec, the UE should select the first band that UE supports the emission requirements, the only exception is for (e)RedCap UE, where the UE can further check its FD-FDD capability. </w:t>
      </w:r>
    </w:p>
    <w:p w14:paraId="0EFE8EB1" w14:textId="5FEBCD23" w:rsidR="008A7106" w:rsidRDefault="005E5647" w:rsidP="005E5647">
      <w:pPr>
        <w:spacing w:after="120"/>
        <w:jc w:val="both"/>
        <w:rPr>
          <w:rFonts w:ascii="Arial" w:eastAsia="宋体" w:hAnsi="Arial"/>
          <w:lang w:eastAsia="zh-CN"/>
        </w:rPr>
      </w:pPr>
      <w:r>
        <w:rPr>
          <w:rFonts w:ascii="Arial" w:eastAsia="宋体" w:hAnsi="Arial"/>
          <w:lang w:eastAsia="zh-CN"/>
        </w:rPr>
        <w:lastRenderedPageBreak/>
        <w:t>However, such exception does not apply to other cases, such as Rx number and supported channel bandwidth values. For instance, the NR cell broadcasts band 1 and band 2 in SIB1, a</w:t>
      </w:r>
      <w:r w:rsidR="00E919F0">
        <w:rPr>
          <w:rFonts w:ascii="Arial" w:eastAsia="宋体" w:hAnsi="Arial"/>
          <w:lang w:eastAsia="zh-CN"/>
        </w:rPr>
        <w:t xml:space="preserve"> RedCap</w:t>
      </w:r>
      <w:r w:rsidR="00E919F0" w:rsidRPr="00E919F0">
        <w:rPr>
          <w:rFonts w:ascii="Arial" w:eastAsia="宋体" w:hAnsi="Arial"/>
          <w:lang w:eastAsia="zh-CN"/>
        </w:rPr>
        <w:t xml:space="preserve"> UE only supports 1 Rx </w:t>
      </w:r>
      <w:r>
        <w:rPr>
          <w:rFonts w:ascii="Arial" w:eastAsia="宋体" w:hAnsi="Arial"/>
          <w:lang w:eastAsia="zh-CN"/>
        </w:rPr>
        <w:t>operation</w:t>
      </w:r>
      <w:r w:rsidR="00E919F0" w:rsidRPr="00E919F0">
        <w:rPr>
          <w:rFonts w:ascii="Arial" w:eastAsia="宋体" w:hAnsi="Arial"/>
          <w:lang w:eastAsia="zh-CN"/>
        </w:rPr>
        <w:t xml:space="preserve"> for </w:t>
      </w:r>
      <w:r>
        <w:rPr>
          <w:rFonts w:ascii="Arial" w:eastAsia="宋体" w:hAnsi="Arial"/>
          <w:lang w:eastAsia="zh-CN"/>
        </w:rPr>
        <w:t>band 1</w:t>
      </w:r>
      <w:r w:rsidR="00E919F0" w:rsidRPr="00E919F0">
        <w:rPr>
          <w:rFonts w:ascii="Arial" w:eastAsia="宋体" w:hAnsi="Arial"/>
          <w:lang w:eastAsia="zh-CN"/>
        </w:rPr>
        <w:t xml:space="preserve">, but it supports 2Rx operation for </w:t>
      </w:r>
      <w:r>
        <w:rPr>
          <w:rFonts w:ascii="Arial" w:eastAsia="宋体" w:hAnsi="Arial"/>
          <w:lang w:eastAsia="zh-CN"/>
        </w:rPr>
        <w:t>band 2</w:t>
      </w:r>
      <w:r w:rsidR="00E919F0" w:rsidRPr="00E919F0">
        <w:rPr>
          <w:rFonts w:ascii="Arial" w:eastAsia="宋体" w:hAnsi="Arial"/>
          <w:lang w:eastAsia="zh-CN"/>
        </w:rPr>
        <w:t xml:space="preserve">, the cell indicates that the cell is barred for 1Rx UEs, </w:t>
      </w:r>
      <w:r>
        <w:rPr>
          <w:rFonts w:ascii="Arial" w:eastAsia="宋体" w:hAnsi="Arial"/>
          <w:lang w:eastAsia="zh-CN"/>
        </w:rPr>
        <w:t>then it is unclear whether the UE should treat the cell as barred or the UE can select band 2 for access</w:t>
      </w:r>
      <w:r w:rsidR="00E919F0" w:rsidRPr="00E919F0">
        <w:rPr>
          <w:rFonts w:ascii="Arial" w:eastAsia="宋体" w:hAnsi="Arial"/>
          <w:lang w:eastAsia="zh-CN"/>
        </w:rPr>
        <w:t>.</w:t>
      </w:r>
      <w:r>
        <w:rPr>
          <w:rFonts w:ascii="Arial" w:eastAsia="宋体" w:hAnsi="Arial" w:hint="eastAsia"/>
          <w:lang w:eastAsia="zh-CN"/>
        </w:rPr>
        <w:t xml:space="preserve"> </w:t>
      </w:r>
      <w:r w:rsidR="005C2E2D">
        <w:rPr>
          <w:rFonts w:ascii="Arial" w:eastAsia="宋体" w:hAnsi="Arial"/>
          <w:lang w:eastAsia="zh-CN"/>
        </w:rPr>
        <w:t>because</w:t>
      </w:r>
      <w:r w:rsidR="00F75B8B">
        <w:rPr>
          <w:rFonts w:ascii="Arial" w:eastAsia="宋体" w:hAnsi="Arial"/>
          <w:lang w:eastAsia="zh-CN"/>
        </w:rPr>
        <w:t xml:space="preserve"> the text procedure in section 5.5.4.2 is confusing. </w:t>
      </w:r>
      <w:r w:rsidR="00E919F0">
        <w:rPr>
          <w:rFonts w:ascii="Arial" w:eastAsia="宋体" w:hAnsi="Arial"/>
          <w:lang w:eastAsia="zh-CN"/>
        </w:rPr>
        <w:t xml:space="preserve">The </w:t>
      </w:r>
      <w:r w:rsidR="005C2E2D">
        <w:rPr>
          <w:rFonts w:ascii="Arial" w:eastAsia="宋体" w:hAnsi="Arial"/>
          <w:lang w:eastAsia="zh-CN"/>
        </w:rPr>
        <w:t xml:space="preserve">detailed </w:t>
      </w:r>
      <w:r w:rsidR="00E919F0">
        <w:rPr>
          <w:rFonts w:ascii="Arial" w:eastAsia="宋体" w:hAnsi="Arial"/>
          <w:lang w:eastAsia="zh-CN"/>
        </w:rPr>
        <w:t>problems are shown below</w:t>
      </w:r>
      <w:r w:rsidR="00E919F0">
        <w:rPr>
          <w:rFonts w:ascii="Arial" w:eastAsia="宋体" w:hAnsi="Arial" w:hint="eastAsia"/>
          <w:lang w:eastAsia="zh-CN"/>
        </w:rPr>
        <w:t>:</w:t>
      </w:r>
    </w:p>
    <w:p w14:paraId="7429A1E3" w14:textId="5962E151" w:rsidR="005C2E2D" w:rsidRDefault="005C2E2D" w:rsidP="005E5647">
      <w:pPr>
        <w:spacing w:after="120"/>
        <w:jc w:val="both"/>
        <w:rPr>
          <w:rFonts w:ascii="Arial" w:eastAsia="宋体" w:hAnsi="Arial"/>
          <w:lang w:eastAsia="zh-CN"/>
        </w:rPr>
      </w:pPr>
      <w:r>
        <w:rPr>
          <w:rFonts w:ascii="Arial" w:eastAsia="宋体" w:hAnsi="Arial" w:hint="eastAsia"/>
          <w:lang w:eastAsia="zh-CN"/>
        </w:rPr>
        <w:t>(</w:t>
      </w:r>
      <w:r>
        <w:rPr>
          <w:rFonts w:ascii="Arial" w:eastAsia="宋体" w:hAnsi="Arial"/>
          <w:lang w:eastAsia="zh-CN"/>
        </w:rPr>
        <w:t xml:space="preserve">Note: the text procedure for band selection is </w:t>
      </w:r>
      <w:r w:rsidR="00CD6A5C">
        <w:rPr>
          <w:rFonts w:ascii="Arial" w:eastAsia="宋体" w:hAnsi="Arial"/>
          <w:lang w:eastAsia="zh-CN"/>
        </w:rPr>
        <w:t xml:space="preserve">highlighted in yellow, it is executed </w:t>
      </w:r>
      <w:r w:rsidR="009B5210">
        <w:rPr>
          <w:rFonts w:ascii="Arial" w:eastAsia="宋体" w:hAnsi="Arial"/>
          <w:lang w:eastAsia="zh-CN"/>
        </w:rPr>
        <w:t>after the main procedures</w:t>
      </w:r>
      <w:r>
        <w:rPr>
          <w:rFonts w:ascii="Arial" w:eastAsia="宋体" w:hAnsi="Arial"/>
          <w:lang w:eastAsia="zh-CN"/>
        </w:rPr>
        <w:t>)</w:t>
      </w:r>
    </w:p>
    <w:tbl>
      <w:tblPr>
        <w:tblStyle w:val="af8"/>
        <w:tblW w:w="0" w:type="auto"/>
        <w:tblInd w:w="0" w:type="dxa"/>
        <w:tblLook w:val="04A0" w:firstRow="1" w:lastRow="0" w:firstColumn="1" w:lastColumn="0" w:noHBand="0" w:noVBand="1"/>
      </w:tblPr>
      <w:tblGrid>
        <w:gridCol w:w="9631"/>
      </w:tblGrid>
      <w:tr w:rsidR="00F75B8B" w14:paraId="2622906A" w14:textId="77777777" w:rsidTr="00F75B8B">
        <w:tc>
          <w:tcPr>
            <w:tcW w:w="9631" w:type="dxa"/>
          </w:tcPr>
          <w:p w14:paraId="7F5219D7" w14:textId="088814FA" w:rsidR="00E919F0" w:rsidRPr="00E919F0" w:rsidRDefault="00E919F0" w:rsidP="00E919F0">
            <w:pPr>
              <w:keepNext/>
              <w:keepLines/>
              <w:spacing w:before="120" w:line="240" w:lineRule="auto"/>
              <w:ind w:left="1701" w:hanging="1701"/>
              <w:outlineLvl w:val="4"/>
              <w:rPr>
                <w:rFonts w:ascii="Arial" w:eastAsia="等线" w:hAnsi="Arial"/>
                <w:color w:val="0070C0"/>
                <w:sz w:val="22"/>
                <w:lang w:eastAsia="zh-CN"/>
              </w:rPr>
            </w:pPr>
            <w:bookmarkStart w:id="14" w:name="_Toc60776719"/>
            <w:bookmarkStart w:id="15" w:name="_Toc171467086"/>
            <w:r w:rsidRPr="00E919F0">
              <w:rPr>
                <w:rFonts w:ascii="Arial" w:eastAsia="等线" w:hAnsi="Arial" w:hint="eastAsia"/>
                <w:color w:val="0070C0"/>
                <w:sz w:val="22"/>
                <w:lang w:eastAsia="zh-CN"/>
              </w:rPr>
              <w:lastRenderedPageBreak/>
              <w:t>#</w:t>
            </w:r>
            <w:r w:rsidRPr="00E919F0">
              <w:rPr>
                <w:rFonts w:ascii="Arial" w:eastAsia="等线" w:hAnsi="Arial"/>
                <w:color w:val="0070C0"/>
                <w:sz w:val="22"/>
                <w:lang w:eastAsia="zh-CN"/>
              </w:rPr>
              <w:t>TS 38.331</w:t>
            </w:r>
          </w:p>
          <w:p w14:paraId="4115BDC3" w14:textId="554CD346" w:rsidR="00E919F0" w:rsidRPr="00E919F0" w:rsidRDefault="00E919F0" w:rsidP="00E919F0">
            <w:pPr>
              <w:keepNext/>
              <w:keepLines/>
              <w:spacing w:before="120" w:line="240" w:lineRule="auto"/>
              <w:ind w:left="1701" w:hanging="1701"/>
              <w:outlineLvl w:val="4"/>
              <w:rPr>
                <w:rFonts w:ascii="Arial" w:eastAsia="MS Mincho" w:hAnsi="Arial"/>
                <w:sz w:val="22"/>
              </w:rPr>
            </w:pPr>
            <w:r w:rsidRPr="00E919F0">
              <w:rPr>
                <w:rFonts w:ascii="Arial" w:eastAsia="MS Mincho" w:hAnsi="Arial"/>
                <w:sz w:val="22"/>
              </w:rPr>
              <w:t>5.2.2.4.2</w:t>
            </w:r>
            <w:r w:rsidRPr="00E919F0">
              <w:rPr>
                <w:rFonts w:ascii="Arial" w:eastAsia="MS Mincho" w:hAnsi="Arial"/>
                <w:sz w:val="22"/>
              </w:rPr>
              <w:tab/>
              <w:t xml:space="preserve">Actions upon reception of the </w:t>
            </w:r>
            <w:r w:rsidRPr="00E919F0">
              <w:rPr>
                <w:rFonts w:ascii="Arial" w:eastAsia="MS Mincho" w:hAnsi="Arial"/>
                <w:i/>
                <w:sz w:val="22"/>
              </w:rPr>
              <w:t>SIB1</w:t>
            </w:r>
            <w:bookmarkEnd w:id="14"/>
            <w:bookmarkEnd w:id="15"/>
          </w:p>
          <w:p w14:paraId="7A1DB861" w14:textId="77777777" w:rsidR="00E919F0" w:rsidRPr="00E919F0" w:rsidRDefault="00E919F0" w:rsidP="00E919F0">
            <w:pPr>
              <w:spacing w:line="240" w:lineRule="auto"/>
              <w:rPr>
                <w:rFonts w:eastAsia="MS Mincho"/>
              </w:rPr>
            </w:pPr>
            <w:r w:rsidRPr="00E919F0">
              <w:t xml:space="preserve">Upon receiving the </w:t>
            </w:r>
            <w:r w:rsidRPr="00E919F0">
              <w:rPr>
                <w:i/>
              </w:rPr>
              <w:t>SIB1</w:t>
            </w:r>
            <w:r w:rsidRPr="00E919F0">
              <w:t xml:space="preserve"> the UE shall:</w:t>
            </w:r>
          </w:p>
          <w:p w14:paraId="61375992" w14:textId="77777777" w:rsidR="00E919F0" w:rsidRPr="00E919F0" w:rsidRDefault="00E919F0" w:rsidP="00E919F0">
            <w:pPr>
              <w:spacing w:line="240" w:lineRule="auto"/>
              <w:ind w:left="568" w:hanging="284"/>
            </w:pPr>
            <w:r w:rsidRPr="00E919F0">
              <w:t>1&gt;</w:t>
            </w:r>
            <w:r w:rsidRPr="00E919F0">
              <w:tab/>
              <w:t xml:space="preserve">store the acquired </w:t>
            </w:r>
            <w:r w:rsidRPr="00E919F0">
              <w:rPr>
                <w:i/>
              </w:rPr>
              <w:t>SIB1</w:t>
            </w:r>
            <w:r w:rsidRPr="00E919F0">
              <w:t>;</w:t>
            </w:r>
          </w:p>
          <w:p w14:paraId="2C917A7E" w14:textId="75F8F776" w:rsidR="00E919F0" w:rsidRPr="00C95A6F" w:rsidRDefault="00294A7C" w:rsidP="00C95A6F">
            <w:pPr>
              <w:spacing w:line="240" w:lineRule="auto"/>
              <w:ind w:left="1135" w:hanging="822"/>
              <w:rPr>
                <w:color w:val="C00000"/>
              </w:rPr>
            </w:pPr>
            <w:r w:rsidRPr="00C95A6F">
              <w:rPr>
                <w:color w:val="C00000"/>
              </w:rPr>
              <w:t>***</w:t>
            </w:r>
            <w:r w:rsidR="00C95A6F">
              <w:rPr>
                <w:color w:val="C00000"/>
              </w:rPr>
              <w:t>skip</w:t>
            </w:r>
            <w:r w:rsidRPr="00C95A6F">
              <w:rPr>
                <w:color w:val="C00000"/>
              </w:rPr>
              <w:t xml:space="preserve"> non-related part***</w:t>
            </w:r>
          </w:p>
          <w:p w14:paraId="64150585" w14:textId="77777777" w:rsidR="00E919F0" w:rsidRPr="00E919F0" w:rsidRDefault="00E919F0" w:rsidP="00E919F0">
            <w:pPr>
              <w:spacing w:line="240" w:lineRule="auto"/>
              <w:ind w:left="568" w:hanging="284"/>
            </w:pPr>
            <w:r w:rsidRPr="00E919F0">
              <w:t>1&gt;</w:t>
            </w:r>
            <w:r w:rsidRPr="00E919F0">
              <w:tab/>
              <w:t xml:space="preserve">if the UE is a RedCap UE and it is in RRC_IDLE or in RRC_INACTIVE, or if the RedCap UE is in RRC_CONNECTED while </w:t>
            </w:r>
            <w:r w:rsidRPr="00E919F0">
              <w:rPr>
                <w:i/>
              </w:rPr>
              <w:t>T311</w:t>
            </w:r>
            <w:r w:rsidRPr="00E919F0">
              <w:t xml:space="preserve"> is running:</w:t>
            </w:r>
          </w:p>
          <w:p w14:paraId="15819FAD" w14:textId="77777777" w:rsidR="00E919F0" w:rsidRPr="00E919F0" w:rsidRDefault="00E919F0" w:rsidP="00E919F0">
            <w:pPr>
              <w:spacing w:line="240" w:lineRule="auto"/>
              <w:ind w:left="851" w:hanging="284"/>
            </w:pPr>
            <w:r w:rsidRPr="00E919F0">
              <w:t>2&gt;</w:t>
            </w:r>
            <w:r w:rsidRPr="00E919F0">
              <w:tab/>
            </w:r>
            <w:r w:rsidRPr="00E919F0">
              <w:rPr>
                <w:iCs/>
              </w:rPr>
              <w:t>if</w:t>
            </w:r>
            <w:r w:rsidRPr="00E919F0">
              <w:rPr>
                <w:i/>
              </w:rPr>
              <w:t xml:space="preserve"> </w:t>
            </w:r>
            <w:proofErr w:type="spellStart"/>
            <w:r w:rsidRPr="00E919F0">
              <w:rPr>
                <w:i/>
              </w:rPr>
              <w:t>intraFreqReselectionRedCap</w:t>
            </w:r>
            <w:proofErr w:type="spellEnd"/>
            <w:r w:rsidRPr="00E919F0">
              <w:t xml:space="preserve"> is not present in </w:t>
            </w:r>
            <w:r w:rsidRPr="00E919F0">
              <w:rPr>
                <w:i/>
                <w:iCs/>
              </w:rPr>
              <w:t>SIB1</w:t>
            </w:r>
            <w:r w:rsidRPr="00E919F0">
              <w:t>:</w:t>
            </w:r>
          </w:p>
          <w:p w14:paraId="28D779F4" w14:textId="77777777" w:rsidR="00E919F0" w:rsidRPr="00E919F0" w:rsidRDefault="00E919F0" w:rsidP="00E919F0">
            <w:pPr>
              <w:spacing w:line="240" w:lineRule="auto"/>
              <w:ind w:left="1135" w:hanging="284"/>
            </w:pPr>
            <w:r w:rsidRPr="00E919F0">
              <w:t>3&gt;</w:t>
            </w:r>
            <w:r w:rsidRPr="00E919F0">
              <w:tab/>
              <w:t>consider the cell as barred in accordance with TS 38.304 [20];</w:t>
            </w:r>
          </w:p>
          <w:p w14:paraId="6D6E51C4" w14:textId="77777777" w:rsidR="00E919F0" w:rsidRPr="00E919F0" w:rsidRDefault="00E919F0" w:rsidP="00E919F0">
            <w:pPr>
              <w:spacing w:line="240" w:lineRule="auto"/>
              <w:ind w:left="1135" w:hanging="284"/>
            </w:pPr>
            <w:r w:rsidRPr="00E919F0">
              <w:t>3&gt;</w:t>
            </w:r>
            <w:r w:rsidRPr="00E919F0">
              <w:tab/>
              <w:t xml:space="preserve">perform barring as if </w:t>
            </w:r>
            <w:proofErr w:type="spellStart"/>
            <w:r w:rsidRPr="00E919F0">
              <w:rPr>
                <w:i/>
              </w:rPr>
              <w:t>intraFreqReselectionRedCap</w:t>
            </w:r>
            <w:proofErr w:type="spellEnd"/>
            <w:r w:rsidRPr="00E919F0">
              <w:t xml:space="preserve"> is set to allowed, upon which the procedure ends;</w:t>
            </w:r>
          </w:p>
          <w:p w14:paraId="3C43BB06" w14:textId="77777777" w:rsidR="00E919F0" w:rsidRPr="00E919F0" w:rsidRDefault="00E919F0" w:rsidP="00E919F0">
            <w:pPr>
              <w:spacing w:line="240" w:lineRule="auto"/>
              <w:ind w:left="851" w:hanging="284"/>
            </w:pPr>
            <w:r w:rsidRPr="00E919F0">
              <w:t>2&gt; else:</w:t>
            </w:r>
          </w:p>
          <w:p w14:paraId="0D6AA189" w14:textId="77777777" w:rsidR="00E919F0" w:rsidRPr="00E919F0" w:rsidRDefault="00E919F0" w:rsidP="00E919F0">
            <w:pPr>
              <w:spacing w:line="240" w:lineRule="auto"/>
              <w:ind w:left="1135" w:hanging="284"/>
            </w:pPr>
            <w:commentRangeStart w:id="16"/>
            <w:r w:rsidRPr="00E919F0">
              <w:t>3&gt;</w:t>
            </w:r>
            <w:r w:rsidRPr="00E919F0">
              <w:tab/>
            </w:r>
            <w:bookmarkStart w:id="17" w:name="OLE_LINK100"/>
            <w:bookmarkStart w:id="18" w:name="OLE_LINK101"/>
            <w:r w:rsidRPr="00E919F0">
              <w:t xml:space="preserve">if the </w:t>
            </w:r>
            <w:r w:rsidRPr="00E919F0">
              <w:rPr>
                <w:i/>
                <w:iCs/>
              </w:rPr>
              <w:t>cellBarredRedCap1Rx</w:t>
            </w:r>
            <w:r w:rsidRPr="00E919F0">
              <w:t xml:space="preserve"> is present in the acquired </w:t>
            </w:r>
            <w:r w:rsidRPr="00E919F0">
              <w:rPr>
                <w:i/>
                <w:iCs/>
              </w:rPr>
              <w:t>SIB1</w:t>
            </w:r>
            <w:r w:rsidRPr="00E919F0">
              <w:t xml:space="preserve"> and is set to</w:t>
            </w:r>
            <w:bookmarkEnd w:id="17"/>
            <w:bookmarkEnd w:id="18"/>
            <w:r w:rsidRPr="00E919F0">
              <w:t xml:space="preserve"> </w:t>
            </w:r>
            <w:r w:rsidRPr="00E919F0">
              <w:rPr>
                <w:i/>
                <w:iCs/>
              </w:rPr>
              <w:t>barred</w:t>
            </w:r>
            <w:r w:rsidRPr="00E919F0">
              <w:t xml:space="preserve"> and the UE supports 1 Rx branch; or</w:t>
            </w:r>
          </w:p>
          <w:p w14:paraId="4EC3BBC4" w14:textId="77777777" w:rsidR="00E919F0" w:rsidRPr="00E919F0" w:rsidRDefault="00E919F0" w:rsidP="00E919F0">
            <w:pPr>
              <w:spacing w:line="240" w:lineRule="auto"/>
              <w:ind w:left="1135" w:hanging="284"/>
              <w:rPr>
                <w:iCs/>
              </w:rPr>
            </w:pPr>
            <w:r w:rsidRPr="00E919F0">
              <w:rPr>
                <w:iCs/>
              </w:rPr>
              <w:t>3&gt;</w:t>
            </w:r>
            <w:r w:rsidRPr="00E919F0">
              <w:rPr>
                <w:iCs/>
              </w:rPr>
              <w:tab/>
              <w:t>i</w:t>
            </w:r>
            <w:r w:rsidRPr="00E919F0">
              <w:t xml:space="preserve">f the </w:t>
            </w:r>
            <w:r w:rsidRPr="00E919F0">
              <w:rPr>
                <w:i/>
              </w:rPr>
              <w:t>cellBarredRedCap2Rx</w:t>
            </w:r>
            <w:r w:rsidRPr="00E919F0">
              <w:t xml:space="preserve"> is present in the acquired </w:t>
            </w:r>
            <w:r w:rsidRPr="00E919F0">
              <w:rPr>
                <w:i/>
              </w:rPr>
              <w:t>SIB1</w:t>
            </w:r>
            <w:r w:rsidRPr="00E919F0">
              <w:t xml:space="preserve"> and is set to </w:t>
            </w:r>
            <w:r w:rsidRPr="00E919F0">
              <w:rPr>
                <w:i/>
              </w:rPr>
              <w:t xml:space="preserve">barred </w:t>
            </w:r>
            <w:r w:rsidRPr="00E919F0">
              <w:rPr>
                <w:iCs/>
              </w:rPr>
              <w:t xml:space="preserve">and the UE </w:t>
            </w:r>
            <w:r w:rsidRPr="00E919F0">
              <w:t>supports</w:t>
            </w:r>
            <w:r w:rsidRPr="00E919F0">
              <w:rPr>
                <w:iCs/>
              </w:rPr>
              <w:t xml:space="preserve"> 2 Rx branches; or</w:t>
            </w:r>
          </w:p>
          <w:p w14:paraId="4607347B" w14:textId="77777777" w:rsidR="00E919F0" w:rsidRPr="00E919F0" w:rsidRDefault="00E919F0" w:rsidP="00E919F0">
            <w:pPr>
              <w:spacing w:line="240" w:lineRule="auto"/>
              <w:ind w:left="1135" w:hanging="284"/>
              <w:rPr>
                <w:iCs/>
              </w:rPr>
            </w:pPr>
            <w:r w:rsidRPr="00E919F0">
              <w:rPr>
                <w:iCs/>
              </w:rPr>
              <w:t>3&gt;</w:t>
            </w:r>
            <w:r w:rsidRPr="00E919F0">
              <w:rPr>
                <w:iCs/>
              </w:rPr>
              <w:tab/>
              <w:t xml:space="preserve">if the </w:t>
            </w:r>
            <w:proofErr w:type="spellStart"/>
            <w:r w:rsidRPr="00E919F0">
              <w:rPr>
                <w:i/>
              </w:rPr>
              <w:t>halfDuplexRedCapAllowed</w:t>
            </w:r>
            <w:proofErr w:type="spellEnd"/>
            <w:r w:rsidRPr="00E919F0">
              <w:rPr>
                <w:i/>
              </w:rPr>
              <w:t xml:space="preserve"> </w:t>
            </w:r>
            <w:r w:rsidRPr="00E919F0">
              <w:rPr>
                <w:iCs/>
              </w:rPr>
              <w:t xml:space="preserve">is not present in the acquired </w:t>
            </w:r>
            <w:r w:rsidRPr="00E919F0">
              <w:rPr>
                <w:i/>
              </w:rPr>
              <w:t xml:space="preserve">SIB1 </w:t>
            </w:r>
            <w:r w:rsidRPr="00E919F0">
              <w:rPr>
                <w:iCs/>
              </w:rPr>
              <w:t>and the UE supports only half-duplex FDD operation:</w:t>
            </w:r>
            <w:commentRangeEnd w:id="16"/>
            <w:r w:rsidR="009B5210">
              <w:rPr>
                <w:rStyle w:val="af1"/>
              </w:rPr>
              <w:commentReference w:id="16"/>
            </w:r>
          </w:p>
          <w:p w14:paraId="1D752A34" w14:textId="77777777" w:rsidR="00E919F0" w:rsidRPr="00E919F0" w:rsidRDefault="00E919F0" w:rsidP="00E919F0">
            <w:pPr>
              <w:spacing w:line="240" w:lineRule="auto"/>
              <w:ind w:left="1418" w:hanging="284"/>
            </w:pPr>
            <w:r w:rsidRPr="00E919F0">
              <w:t>4&gt;</w:t>
            </w:r>
            <w:r w:rsidRPr="00E919F0">
              <w:tab/>
              <w:t>consider the cell as barred in accordance with TS 38.304 [20];</w:t>
            </w:r>
          </w:p>
          <w:p w14:paraId="32E0C65D" w14:textId="77777777" w:rsidR="00E919F0" w:rsidRPr="00E919F0" w:rsidRDefault="00E919F0" w:rsidP="00E919F0">
            <w:pPr>
              <w:spacing w:line="240" w:lineRule="auto"/>
              <w:ind w:left="1418" w:hanging="284"/>
            </w:pPr>
            <w:r w:rsidRPr="00E919F0">
              <w:t>4&gt;</w:t>
            </w:r>
            <w:r w:rsidRPr="00E919F0">
              <w:tab/>
            </w:r>
            <w:r w:rsidRPr="00E919F0">
              <w:rPr>
                <w:rFonts w:eastAsia="宋体"/>
              </w:rPr>
              <w:t xml:space="preserve">perform barring based on </w:t>
            </w:r>
            <w:proofErr w:type="spellStart"/>
            <w:r w:rsidRPr="00E919F0">
              <w:rPr>
                <w:rFonts w:eastAsia="宋体"/>
                <w:i/>
                <w:iCs/>
              </w:rPr>
              <w:t>intraFreqReselectionRedCap</w:t>
            </w:r>
            <w:proofErr w:type="spellEnd"/>
            <w:r w:rsidRPr="00E919F0">
              <w:t xml:space="preserve"> as specified in TS 38.304 [20], upon which the procedure ends;</w:t>
            </w:r>
          </w:p>
          <w:p w14:paraId="74269D79" w14:textId="77777777" w:rsidR="00E919F0" w:rsidRPr="00E919F0" w:rsidRDefault="00E919F0" w:rsidP="00E919F0">
            <w:pPr>
              <w:spacing w:line="240" w:lineRule="auto"/>
              <w:ind w:left="568" w:hanging="284"/>
            </w:pPr>
            <w:r w:rsidRPr="00E919F0">
              <w:t>1&gt;</w:t>
            </w:r>
            <w:r w:rsidRPr="00E919F0">
              <w:tab/>
            </w:r>
            <w:r w:rsidRPr="009B5210">
              <w:t xml:space="preserve">if </w:t>
            </w:r>
            <w:commentRangeStart w:id="19"/>
            <w:r w:rsidRPr="009B5210">
              <w:t>the UE is a 2Rx XR UE</w:t>
            </w:r>
            <w:commentRangeEnd w:id="19"/>
            <w:r w:rsidR="009B5210">
              <w:rPr>
                <w:rStyle w:val="af1"/>
              </w:rPr>
              <w:commentReference w:id="19"/>
            </w:r>
            <w:r w:rsidRPr="009B5210">
              <w:t xml:space="preserve"> and is in RRC_IDLE or in RRC_INACTIVE,</w:t>
            </w:r>
            <w:r w:rsidRPr="00E919F0">
              <w:t xml:space="preserve"> or if the 2Rx XR UE is in RRC_CONNECTED while </w:t>
            </w:r>
            <w:r w:rsidRPr="00E919F0">
              <w:rPr>
                <w:i/>
              </w:rPr>
              <w:t>T311</w:t>
            </w:r>
            <w:r w:rsidRPr="00E919F0">
              <w:t xml:space="preserve"> is running:</w:t>
            </w:r>
          </w:p>
          <w:p w14:paraId="087413EF" w14:textId="77777777" w:rsidR="00E919F0" w:rsidRPr="00E919F0" w:rsidRDefault="00E919F0" w:rsidP="00E919F0">
            <w:pPr>
              <w:spacing w:line="240" w:lineRule="auto"/>
              <w:ind w:left="851" w:hanging="284"/>
            </w:pPr>
            <w:r w:rsidRPr="00E919F0">
              <w:t>2&gt;</w:t>
            </w:r>
            <w:r w:rsidRPr="00E919F0">
              <w:tab/>
              <w:t xml:space="preserve">if the </w:t>
            </w:r>
            <w:r w:rsidRPr="00E919F0">
              <w:rPr>
                <w:i/>
                <w:iCs/>
              </w:rPr>
              <w:t>cellBarred2RxXR</w:t>
            </w:r>
            <w:r w:rsidRPr="00E919F0">
              <w:t xml:space="preserve"> is present in the acquired </w:t>
            </w:r>
            <w:r w:rsidRPr="00E919F0">
              <w:rPr>
                <w:i/>
                <w:iCs/>
              </w:rPr>
              <w:t>SIB1</w:t>
            </w:r>
            <w:r w:rsidRPr="00E919F0">
              <w:t>:</w:t>
            </w:r>
          </w:p>
          <w:p w14:paraId="682D7DBB" w14:textId="77777777" w:rsidR="00E919F0" w:rsidRPr="00E919F0" w:rsidRDefault="00E919F0" w:rsidP="00E919F0">
            <w:pPr>
              <w:spacing w:line="240" w:lineRule="auto"/>
              <w:ind w:left="1135" w:hanging="284"/>
            </w:pPr>
            <w:r w:rsidRPr="00E919F0">
              <w:t>3&gt;</w:t>
            </w:r>
            <w:r w:rsidRPr="00E919F0">
              <w:tab/>
              <w:t>consider the cell as barred in accordance with TS 38.304 [20];</w:t>
            </w:r>
          </w:p>
          <w:p w14:paraId="343D5AD5" w14:textId="77777777" w:rsidR="00E919F0" w:rsidRPr="00E919F0" w:rsidRDefault="00E919F0" w:rsidP="00E919F0">
            <w:pPr>
              <w:spacing w:line="240" w:lineRule="auto"/>
              <w:ind w:left="1135" w:hanging="284"/>
            </w:pPr>
            <w:r w:rsidRPr="00E919F0">
              <w:t>3&gt;</w:t>
            </w:r>
            <w:r w:rsidRPr="00E919F0">
              <w:tab/>
              <w:t xml:space="preserve">if the </w:t>
            </w:r>
            <w:r w:rsidRPr="00E919F0">
              <w:rPr>
                <w:rFonts w:eastAsia="宋体"/>
                <w:i/>
                <w:iCs/>
              </w:rPr>
              <w:t>intraFreqReselection</w:t>
            </w:r>
            <w:r w:rsidRPr="00E919F0">
              <w:rPr>
                <w:i/>
                <w:iCs/>
              </w:rPr>
              <w:t>2RxXR</w:t>
            </w:r>
            <w:r w:rsidRPr="00E919F0">
              <w:t xml:space="preserve"> is present in the acquired </w:t>
            </w:r>
            <w:r w:rsidRPr="00E919F0">
              <w:rPr>
                <w:i/>
                <w:iCs/>
              </w:rPr>
              <w:t>SIB1</w:t>
            </w:r>
            <w:r w:rsidRPr="00E919F0">
              <w:t>:</w:t>
            </w:r>
          </w:p>
          <w:p w14:paraId="30D2666F" w14:textId="77777777" w:rsidR="00E919F0" w:rsidRPr="00E919F0" w:rsidRDefault="00E919F0" w:rsidP="00E919F0">
            <w:pPr>
              <w:spacing w:line="240" w:lineRule="auto"/>
              <w:ind w:left="1418" w:hanging="284"/>
            </w:pPr>
            <w:r w:rsidRPr="00E919F0">
              <w:t>4&gt;</w:t>
            </w:r>
            <w:r w:rsidRPr="00E919F0">
              <w:tab/>
            </w:r>
            <w:r w:rsidRPr="00E919F0">
              <w:rPr>
                <w:rFonts w:eastAsia="宋体"/>
              </w:rPr>
              <w:t xml:space="preserve">perform barring based on </w:t>
            </w:r>
            <w:r w:rsidRPr="00E919F0">
              <w:rPr>
                <w:rFonts w:eastAsia="宋体"/>
                <w:i/>
                <w:iCs/>
              </w:rPr>
              <w:t>intraFreqReselection</w:t>
            </w:r>
            <w:r w:rsidRPr="00E919F0">
              <w:rPr>
                <w:i/>
                <w:iCs/>
              </w:rPr>
              <w:t>2RxXR</w:t>
            </w:r>
            <w:r w:rsidRPr="00E919F0">
              <w:t xml:space="preserve"> as specified in TS 38.304 [20] upon which the procedure ends;</w:t>
            </w:r>
          </w:p>
          <w:p w14:paraId="12B08DFD" w14:textId="77777777" w:rsidR="00E919F0" w:rsidRPr="00E919F0" w:rsidRDefault="00E919F0" w:rsidP="00E919F0">
            <w:pPr>
              <w:spacing w:line="240" w:lineRule="auto"/>
              <w:ind w:left="1135" w:hanging="284"/>
              <w:rPr>
                <w:rFonts w:eastAsia="宋体"/>
                <w:lang w:eastAsia="en-US"/>
              </w:rPr>
            </w:pPr>
            <w:r w:rsidRPr="00E919F0">
              <w:rPr>
                <w:rFonts w:eastAsia="宋体"/>
                <w:lang w:eastAsia="en-US"/>
              </w:rPr>
              <w:t>3&gt;</w:t>
            </w:r>
            <w:r w:rsidRPr="00E919F0">
              <w:rPr>
                <w:rFonts w:eastAsia="宋体"/>
                <w:lang w:eastAsia="en-US"/>
              </w:rPr>
              <w:tab/>
              <w:t>else:</w:t>
            </w:r>
          </w:p>
          <w:p w14:paraId="1A43D856" w14:textId="77777777" w:rsidR="00E919F0" w:rsidRPr="00E919F0" w:rsidRDefault="00E919F0" w:rsidP="00E919F0">
            <w:pPr>
              <w:spacing w:line="240" w:lineRule="auto"/>
              <w:ind w:left="1418" w:hanging="284"/>
            </w:pPr>
            <w:r w:rsidRPr="00E919F0">
              <w:t>4&gt;</w:t>
            </w:r>
            <w:r w:rsidRPr="00E919F0">
              <w:tab/>
              <w:t xml:space="preserve">perform barring as if </w:t>
            </w:r>
            <w:r w:rsidRPr="00E919F0">
              <w:rPr>
                <w:i/>
              </w:rPr>
              <w:t>intraFreqReselection2RxXR</w:t>
            </w:r>
            <w:r w:rsidRPr="00E919F0">
              <w:t xml:space="preserve"> is set to allowed upon which the procedure ends;</w:t>
            </w:r>
          </w:p>
          <w:p w14:paraId="37CF2246" w14:textId="77777777" w:rsidR="00E919F0" w:rsidRPr="00E919F0" w:rsidRDefault="00E919F0" w:rsidP="00E919F0">
            <w:pPr>
              <w:spacing w:line="240" w:lineRule="auto"/>
              <w:ind w:left="568" w:hanging="284"/>
            </w:pPr>
            <w:r w:rsidRPr="00E919F0">
              <w:t>1&gt;</w:t>
            </w:r>
            <w:r w:rsidRPr="00E919F0">
              <w:tab/>
              <w:t xml:space="preserve">if the UE supports </w:t>
            </w:r>
            <w:proofErr w:type="spellStart"/>
            <w:r w:rsidRPr="00E919F0">
              <w:rPr>
                <w:i/>
              </w:rPr>
              <w:t>nes</w:t>
            </w:r>
            <w:proofErr w:type="spellEnd"/>
            <w:r w:rsidRPr="00E919F0">
              <w:rPr>
                <w:i/>
              </w:rPr>
              <w:t>-</w:t>
            </w:r>
            <w:proofErr w:type="spellStart"/>
            <w:r w:rsidRPr="00E919F0">
              <w:rPr>
                <w:i/>
              </w:rPr>
              <w:t>CellDTX</w:t>
            </w:r>
            <w:proofErr w:type="spellEnd"/>
            <w:r w:rsidRPr="00E919F0">
              <w:rPr>
                <w:i/>
              </w:rPr>
              <w:t>-DRX</w:t>
            </w:r>
            <w:r w:rsidRPr="00E919F0">
              <w:t xml:space="preserve"> and it is in RRC_IDLE or in RRC_INACTIVE, or if the UE supporting </w:t>
            </w:r>
            <w:proofErr w:type="spellStart"/>
            <w:r w:rsidRPr="00E919F0">
              <w:rPr>
                <w:i/>
              </w:rPr>
              <w:t>nes</w:t>
            </w:r>
            <w:proofErr w:type="spellEnd"/>
            <w:r w:rsidRPr="00E919F0">
              <w:rPr>
                <w:i/>
              </w:rPr>
              <w:t>-</w:t>
            </w:r>
            <w:proofErr w:type="spellStart"/>
            <w:r w:rsidRPr="00E919F0">
              <w:rPr>
                <w:i/>
              </w:rPr>
              <w:t>CellDTX</w:t>
            </w:r>
            <w:proofErr w:type="spellEnd"/>
            <w:r w:rsidRPr="00E919F0">
              <w:rPr>
                <w:i/>
              </w:rPr>
              <w:t>-DRX</w:t>
            </w:r>
            <w:r w:rsidRPr="00E919F0">
              <w:t xml:space="preserve"> is in RRC_CONNECTED while </w:t>
            </w:r>
            <w:r w:rsidRPr="00E919F0">
              <w:rPr>
                <w:i/>
              </w:rPr>
              <w:t>T311</w:t>
            </w:r>
            <w:r w:rsidRPr="00E919F0">
              <w:t xml:space="preserve"> is running:</w:t>
            </w:r>
          </w:p>
          <w:p w14:paraId="2062B8C4" w14:textId="77777777" w:rsidR="00E919F0" w:rsidRPr="00E919F0" w:rsidRDefault="00E919F0" w:rsidP="00E919F0">
            <w:pPr>
              <w:spacing w:line="240" w:lineRule="auto"/>
              <w:ind w:left="851" w:hanging="284"/>
            </w:pPr>
            <w:r w:rsidRPr="00E919F0">
              <w:t>2&gt;</w:t>
            </w:r>
            <w:r w:rsidRPr="00E919F0">
              <w:tab/>
              <w:t xml:space="preserve">if </w:t>
            </w:r>
            <w:proofErr w:type="spellStart"/>
            <w:r w:rsidRPr="00E919F0">
              <w:rPr>
                <w:i/>
              </w:rPr>
              <w:t>cellBarred</w:t>
            </w:r>
            <w:proofErr w:type="spellEnd"/>
            <w:r w:rsidRPr="00E919F0">
              <w:t xml:space="preserve"> in the acquired </w:t>
            </w:r>
            <w:r w:rsidRPr="00E919F0">
              <w:rPr>
                <w:i/>
              </w:rPr>
              <w:t>MIB</w:t>
            </w:r>
            <w:r w:rsidRPr="00E919F0">
              <w:t xml:space="preserve"> is set to</w:t>
            </w:r>
            <w:r w:rsidRPr="00E919F0">
              <w:rPr>
                <w:i/>
              </w:rPr>
              <w:t xml:space="preserve"> barred</w:t>
            </w:r>
            <w:r w:rsidRPr="00E919F0">
              <w:t>:</w:t>
            </w:r>
          </w:p>
          <w:p w14:paraId="0656E8CF" w14:textId="77777777" w:rsidR="00E919F0" w:rsidRPr="00E919F0" w:rsidRDefault="00E919F0" w:rsidP="00E919F0">
            <w:pPr>
              <w:spacing w:line="240" w:lineRule="auto"/>
              <w:ind w:left="1135" w:hanging="284"/>
            </w:pPr>
            <w:r w:rsidRPr="00E919F0">
              <w:t>3&gt;</w:t>
            </w:r>
            <w:r w:rsidRPr="00E919F0">
              <w:tab/>
            </w:r>
            <w:r w:rsidRPr="00E919F0">
              <w:rPr>
                <w:iCs/>
              </w:rPr>
              <w:t>if</w:t>
            </w:r>
            <w:r w:rsidRPr="00E919F0">
              <w:rPr>
                <w:i/>
              </w:rPr>
              <w:t xml:space="preserve"> </w:t>
            </w:r>
            <w:proofErr w:type="spellStart"/>
            <w:r w:rsidRPr="00E919F0">
              <w:rPr>
                <w:i/>
              </w:rPr>
              <w:t>cellBarredNES</w:t>
            </w:r>
            <w:proofErr w:type="spellEnd"/>
            <w:r w:rsidRPr="00E919F0">
              <w:rPr>
                <w:i/>
              </w:rPr>
              <w:t xml:space="preserve"> </w:t>
            </w:r>
            <w:r w:rsidRPr="00E919F0">
              <w:t>is absent in the acquired</w:t>
            </w:r>
            <w:r w:rsidRPr="00E919F0">
              <w:rPr>
                <w:i/>
              </w:rPr>
              <w:t xml:space="preserve"> SIB1:</w:t>
            </w:r>
          </w:p>
          <w:p w14:paraId="4F2E0A1E" w14:textId="77777777" w:rsidR="00E919F0" w:rsidRPr="00E919F0" w:rsidRDefault="00E919F0" w:rsidP="00E919F0">
            <w:pPr>
              <w:spacing w:line="240" w:lineRule="auto"/>
              <w:ind w:left="1418" w:hanging="284"/>
            </w:pPr>
            <w:r w:rsidRPr="00E919F0">
              <w:t>4&gt;</w:t>
            </w:r>
            <w:r w:rsidRPr="00E919F0">
              <w:tab/>
              <w:t>consider the cell as barred in accordance with TS 38.304 [20];</w:t>
            </w:r>
          </w:p>
          <w:p w14:paraId="3446EE3A" w14:textId="77777777" w:rsidR="00E919F0" w:rsidRPr="00E919F0" w:rsidRDefault="00E919F0" w:rsidP="00E919F0">
            <w:pPr>
              <w:spacing w:line="240" w:lineRule="auto"/>
              <w:ind w:left="1418" w:hanging="284"/>
            </w:pPr>
            <w:r w:rsidRPr="00E919F0">
              <w:t>4&gt;</w:t>
            </w:r>
            <w:r w:rsidRPr="00E919F0">
              <w:tab/>
              <w:t>perform cell re-selection to other cells on the same frequency as the barred cell as specified in TS 38.304 [20], upon which the procedure ends;</w:t>
            </w:r>
          </w:p>
          <w:p w14:paraId="202DEBEF" w14:textId="77777777" w:rsidR="00E919F0" w:rsidRPr="00E919F0" w:rsidRDefault="00E919F0" w:rsidP="00E919F0">
            <w:pPr>
              <w:spacing w:line="240" w:lineRule="auto"/>
              <w:ind w:left="568" w:hanging="284"/>
            </w:pPr>
            <w:r w:rsidRPr="00E919F0">
              <w:lastRenderedPageBreak/>
              <w:t>1&gt;</w:t>
            </w:r>
            <w:r w:rsidRPr="00E919F0">
              <w:tab/>
              <w:t xml:space="preserve">if the UE is an eRedCap UE and it is in RRC_IDLE or in RRC_INACTIVE, or if the eRedCap UE is in RRC_CONNECTED while </w:t>
            </w:r>
            <w:r w:rsidRPr="00E919F0">
              <w:rPr>
                <w:i/>
              </w:rPr>
              <w:t>T311</w:t>
            </w:r>
            <w:r w:rsidRPr="00E919F0">
              <w:t xml:space="preserve"> is running:</w:t>
            </w:r>
          </w:p>
          <w:p w14:paraId="1CC0E088" w14:textId="77777777" w:rsidR="00E919F0" w:rsidRPr="00E919F0" w:rsidRDefault="00E919F0" w:rsidP="00E919F0">
            <w:pPr>
              <w:spacing w:line="240" w:lineRule="auto"/>
              <w:ind w:left="851" w:hanging="284"/>
            </w:pPr>
            <w:r w:rsidRPr="00E919F0">
              <w:t>2&gt;</w:t>
            </w:r>
            <w:r w:rsidRPr="00E919F0">
              <w:tab/>
            </w:r>
            <w:r w:rsidRPr="00E919F0">
              <w:rPr>
                <w:iCs/>
              </w:rPr>
              <w:t>if</w:t>
            </w:r>
            <w:r w:rsidRPr="00E919F0">
              <w:rPr>
                <w:i/>
              </w:rPr>
              <w:t xml:space="preserve"> </w:t>
            </w:r>
            <w:proofErr w:type="spellStart"/>
            <w:r w:rsidRPr="00E919F0">
              <w:rPr>
                <w:i/>
              </w:rPr>
              <w:t>intraFreqReselection</w:t>
            </w:r>
            <w:proofErr w:type="spellEnd"/>
            <w:r w:rsidRPr="00E919F0">
              <w:rPr>
                <w:i/>
              </w:rPr>
              <w:t>-eRedCap</w:t>
            </w:r>
            <w:r w:rsidRPr="00E919F0">
              <w:t xml:space="preserve"> is not present in </w:t>
            </w:r>
            <w:r w:rsidRPr="00E919F0">
              <w:rPr>
                <w:i/>
                <w:iCs/>
              </w:rPr>
              <w:t>SIB1</w:t>
            </w:r>
            <w:r w:rsidRPr="00E919F0">
              <w:t>:</w:t>
            </w:r>
          </w:p>
          <w:p w14:paraId="2E72776E" w14:textId="77777777" w:rsidR="00E919F0" w:rsidRPr="00E919F0" w:rsidRDefault="00E919F0" w:rsidP="00E919F0">
            <w:pPr>
              <w:spacing w:line="240" w:lineRule="auto"/>
              <w:ind w:left="1135" w:hanging="284"/>
            </w:pPr>
            <w:r w:rsidRPr="00E919F0">
              <w:t>3&gt;</w:t>
            </w:r>
            <w:r w:rsidRPr="00E919F0">
              <w:tab/>
              <w:t>consider the cell as barred in accordance with TS 38.304 [20];</w:t>
            </w:r>
          </w:p>
          <w:p w14:paraId="785C8F60" w14:textId="77777777" w:rsidR="00E919F0" w:rsidRPr="00E919F0" w:rsidRDefault="00E919F0" w:rsidP="00E919F0">
            <w:pPr>
              <w:spacing w:line="240" w:lineRule="auto"/>
              <w:ind w:left="1135" w:hanging="284"/>
            </w:pPr>
            <w:r w:rsidRPr="00E919F0">
              <w:t>3&gt;</w:t>
            </w:r>
            <w:r w:rsidRPr="00E919F0">
              <w:tab/>
              <w:t xml:space="preserve">perform barring as if </w:t>
            </w:r>
            <w:proofErr w:type="spellStart"/>
            <w:r w:rsidRPr="00E919F0">
              <w:rPr>
                <w:i/>
              </w:rPr>
              <w:t>intraFreqReselection</w:t>
            </w:r>
            <w:proofErr w:type="spellEnd"/>
            <w:r w:rsidRPr="00E919F0">
              <w:rPr>
                <w:i/>
              </w:rPr>
              <w:t>-eRedCap</w:t>
            </w:r>
            <w:r w:rsidRPr="00E919F0">
              <w:t xml:space="preserve"> is set to allowed upon which the procedure ends;</w:t>
            </w:r>
          </w:p>
          <w:p w14:paraId="11F53C9B" w14:textId="77777777" w:rsidR="00E919F0" w:rsidRPr="00E919F0" w:rsidRDefault="00E919F0" w:rsidP="00E919F0">
            <w:pPr>
              <w:spacing w:line="240" w:lineRule="auto"/>
              <w:ind w:left="851" w:hanging="284"/>
            </w:pPr>
            <w:r w:rsidRPr="00E919F0">
              <w:t>2&gt;</w:t>
            </w:r>
            <w:r w:rsidRPr="00E919F0">
              <w:tab/>
              <w:t>else:</w:t>
            </w:r>
          </w:p>
          <w:p w14:paraId="0822BAFD" w14:textId="77777777" w:rsidR="00E919F0" w:rsidRPr="00E919F0" w:rsidRDefault="00E919F0" w:rsidP="00E919F0">
            <w:pPr>
              <w:spacing w:line="240" w:lineRule="auto"/>
              <w:ind w:left="1135" w:hanging="284"/>
            </w:pPr>
            <w:commentRangeStart w:id="20"/>
            <w:r w:rsidRPr="00E919F0">
              <w:t>3&gt;</w:t>
            </w:r>
            <w:r w:rsidRPr="00E919F0">
              <w:tab/>
              <w:t xml:space="preserve">if the </w:t>
            </w:r>
            <w:r w:rsidRPr="00E919F0">
              <w:rPr>
                <w:i/>
                <w:iCs/>
              </w:rPr>
              <w:t>cellBarred-eRedCap1Rx</w:t>
            </w:r>
            <w:r w:rsidRPr="00E919F0">
              <w:t xml:space="preserve"> is present in the acquired </w:t>
            </w:r>
            <w:r w:rsidRPr="00E919F0">
              <w:rPr>
                <w:i/>
                <w:iCs/>
              </w:rPr>
              <w:t>SIB1</w:t>
            </w:r>
            <w:r w:rsidRPr="00E919F0">
              <w:t xml:space="preserve"> and is set to </w:t>
            </w:r>
            <w:r w:rsidRPr="00E919F0">
              <w:rPr>
                <w:i/>
                <w:iCs/>
              </w:rPr>
              <w:t>barred</w:t>
            </w:r>
            <w:r w:rsidRPr="00E919F0">
              <w:t xml:space="preserve"> and the UE supports 1 Rx branch; or</w:t>
            </w:r>
          </w:p>
          <w:p w14:paraId="376C239F" w14:textId="77777777" w:rsidR="00E919F0" w:rsidRPr="00E919F0" w:rsidRDefault="00E919F0" w:rsidP="00E919F0">
            <w:pPr>
              <w:spacing w:line="240" w:lineRule="auto"/>
              <w:ind w:left="1135" w:hanging="284"/>
              <w:rPr>
                <w:iCs/>
              </w:rPr>
            </w:pPr>
            <w:r w:rsidRPr="00E919F0">
              <w:rPr>
                <w:iCs/>
              </w:rPr>
              <w:t>3&gt;</w:t>
            </w:r>
            <w:r w:rsidRPr="00E919F0">
              <w:rPr>
                <w:iCs/>
              </w:rPr>
              <w:tab/>
              <w:t>i</w:t>
            </w:r>
            <w:r w:rsidRPr="00E919F0">
              <w:t xml:space="preserve">f the </w:t>
            </w:r>
            <w:r w:rsidRPr="00E919F0">
              <w:rPr>
                <w:i/>
              </w:rPr>
              <w:t>cellBarred-eRedCap2Rx</w:t>
            </w:r>
            <w:r w:rsidRPr="00E919F0">
              <w:t xml:space="preserve"> is present in the acquired </w:t>
            </w:r>
            <w:r w:rsidRPr="00E919F0">
              <w:rPr>
                <w:i/>
              </w:rPr>
              <w:t>SIB1</w:t>
            </w:r>
            <w:r w:rsidRPr="00E919F0">
              <w:t xml:space="preserve"> and is set to </w:t>
            </w:r>
            <w:r w:rsidRPr="00E919F0">
              <w:rPr>
                <w:i/>
              </w:rPr>
              <w:t xml:space="preserve">barred </w:t>
            </w:r>
            <w:r w:rsidRPr="00E919F0">
              <w:rPr>
                <w:iCs/>
              </w:rPr>
              <w:t xml:space="preserve">and the UE </w:t>
            </w:r>
            <w:r w:rsidRPr="00E919F0">
              <w:t>supports</w:t>
            </w:r>
            <w:r w:rsidRPr="00E919F0">
              <w:rPr>
                <w:iCs/>
              </w:rPr>
              <w:t xml:space="preserve"> 2 Rx branches; or</w:t>
            </w:r>
          </w:p>
          <w:p w14:paraId="4A9F6EF1" w14:textId="77777777" w:rsidR="00E919F0" w:rsidRPr="00E919F0" w:rsidRDefault="00E919F0" w:rsidP="00E919F0">
            <w:pPr>
              <w:spacing w:line="240" w:lineRule="auto"/>
              <w:ind w:left="1135" w:hanging="284"/>
              <w:rPr>
                <w:iCs/>
              </w:rPr>
            </w:pPr>
            <w:r w:rsidRPr="00E919F0">
              <w:rPr>
                <w:iCs/>
              </w:rPr>
              <w:t>3&gt;</w:t>
            </w:r>
            <w:r w:rsidRPr="00E919F0">
              <w:rPr>
                <w:iCs/>
              </w:rPr>
              <w:tab/>
              <w:t xml:space="preserve">if the </w:t>
            </w:r>
            <w:proofErr w:type="spellStart"/>
            <w:r w:rsidRPr="00E919F0">
              <w:rPr>
                <w:i/>
              </w:rPr>
              <w:t>halfDuplexRedCapAllowed</w:t>
            </w:r>
            <w:proofErr w:type="spellEnd"/>
            <w:r w:rsidRPr="00E919F0">
              <w:rPr>
                <w:i/>
              </w:rPr>
              <w:t xml:space="preserve"> </w:t>
            </w:r>
            <w:r w:rsidRPr="00E919F0">
              <w:rPr>
                <w:iCs/>
              </w:rPr>
              <w:t xml:space="preserve">is not present in the acquired </w:t>
            </w:r>
            <w:r w:rsidRPr="00E919F0">
              <w:rPr>
                <w:i/>
              </w:rPr>
              <w:t xml:space="preserve">SIB1 </w:t>
            </w:r>
            <w:r w:rsidRPr="00E919F0">
              <w:rPr>
                <w:iCs/>
              </w:rPr>
              <w:t>and the UE supports only half-duplex FDD operation:</w:t>
            </w:r>
            <w:commentRangeEnd w:id="20"/>
            <w:r w:rsidR="009B5210">
              <w:rPr>
                <w:rStyle w:val="af1"/>
              </w:rPr>
              <w:commentReference w:id="20"/>
            </w:r>
          </w:p>
          <w:p w14:paraId="616FE7C5" w14:textId="77777777" w:rsidR="00E919F0" w:rsidRPr="00E919F0" w:rsidRDefault="00E919F0" w:rsidP="00E919F0">
            <w:pPr>
              <w:spacing w:line="240" w:lineRule="auto"/>
              <w:ind w:left="1418" w:hanging="284"/>
            </w:pPr>
            <w:r w:rsidRPr="00E919F0">
              <w:t>4&gt;</w:t>
            </w:r>
            <w:r w:rsidRPr="00E919F0">
              <w:tab/>
              <w:t>consider the cell as barred in accordance with TS 38.304 [20];</w:t>
            </w:r>
          </w:p>
          <w:p w14:paraId="1D1B50B4" w14:textId="77777777" w:rsidR="00E919F0" w:rsidRPr="00E919F0" w:rsidRDefault="00E919F0" w:rsidP="00E919F0">
            <w:pPr>
              <w:spacing w:line="240" w:lineRule="auto"/>
              <w:ind w:left="1418" w:hanging="284"/>
            </w:pPr>
            <w:r w:rsidRPr="00E919F0">
              <w:t>4&gt;</w:t>
            </w:r>
            <w:r w:rsidRPr="00E919F0">
              <w:tab/>
            </w:r>
            <w:r w:rsidRPr="00E919F0">
              <w:rPr>
                <w:rFonts w:eastAsia="宋体"/>
              </w:rPr>
              <w:t xml:space="preserve">perform barring based on </w:t>
            </w:r>
            <w:proofErr w:type="spellStart"/>
            <w:r w:rsidRPr="00E919F0">
              <w:rPr>
                <w:rFonts w:eastAsia="宋体"/>
                <w:i/>
                <w:iCs/>
              </w:rPr>
              <w:t>intraFreqReselection</w:t>
            </w:r>
            <w:proofErr w:type="spellEnd"/>
            <w:r w:rsidRPr="00E919F0">
              <w:rPr>
                <w:rFonts w:eastAsia="宋体"/>
                <w:i/>
                <w:iCs/>
              </w:rPr>
              <w:t>-eRedCap</w:t>
            </w:r>
            <w:r w:rsidRPr="00E919F0">
              <w:t xml:space="preserve"> as specified in TS 38.304 [20] upon which the procedure ends;</w:t>
            </w:r>
          </w:p>
          <w:p w14:paraId="3BF3BE97" w14:textId="77777777" w:rsidR="00E919F0" w:rsidRPr="00E919F0" w:rsidRDefault="00E919F0" w:rsidP="00E919F0">
            <w:pPr>
              <w:spacing w:line="240" w:lineRule="auto"/>
              <w:ind w:left="568" w:hanging="284"/>
            </w:pPr>
            <w:r w:rsidRPr="00E919F0">
              <w:t>1&gt;</w:t>
            </w:r>
            <w:r w:rsidRPr="00E919F0">
              <w:tab/>
              <w:t xml:space="preserve">if the </w:t>
            </w:r>
            <w:proofErr w:type="spellStart"/>
            <w:r w:rsidRPr="00E919F0">
              <w:rPr>
                <w:i/>
              </w:rPr>
              <w:t>cellAccessRelatedInfo</w:t>
            </w:r>
            <w:proofErr w:type="spellEnd"/>
            <w:r w:rsidRPr="00E919F0">
              <w:t xml:space="preserve"> contains an entry of a selected SNPN or PLMN and in case of PLMN the UE is either allowed or instructed to access the PLMN via a cell for which at least one CAG ID is broadcast:</w:t>
            </w:r>
          </w:p>
          <w:p w14:paraId="10E37F59" w14:textId="77777777" w:rsidR="00E919F0" w:rsidRPr="00E919F0" w:rsidRDefault="00E919F0" w:rsidP="00E919F0">
            <w:pPr>
              <w:spacing w:line="240" w:lineRule="auto"/>
              <w:ind w:left="851" w:hanging="284"/>
            </w:pPr>
            <w:r w:rsidRPr="00E919F0">
              <w:t>2&gt;</w:t>
            </w:r>
            <w:r w:rsidRPr="00E919F0">
              <w:tab/>
              <w:t xml:space="preserve">in the remainder of the procedures use </w:t>
            </w:r>
            <w:proofErr w:type="spellStart"/>
            <w:r w:rsidRPr="00E919F0">
              <w:rPr>
                <w:i/>
                <w:iCs/>
              </w:rPr>
              <w:t>npn-IdentityList</w:t>
            </w:r>
            <w:proofErr w:type="spellEnd"/>
            <w:r w:rsidRPr="00E919F0">
              <w:rPr>
                <w:i/>
                <w:iCs/>
              </w:rPr>
              <w:t xml:space="preserve">, </w:t>
            </w:r>
            <w:proofErr w:type="spellStart"/>
            <w:r w:rsidRPr="00E919F0">
              <w:rPr>
                <w:i/>
                <w:iCs/>
              </w:rPr>
              <w:t>trackingAreaCode</w:t>
            </w:r>
            <w:proofErr w:type="spellEnd"/>
            <w:r w:rsidRPr="00E919F0">
              <w:rPr>
                <w:i/>
              </w:rPr>
              <w:t xml:space="preserve">, </w:t>
            </w:r>
            <w:r w:rsidRPr="00E919F0">
              <w:rPr>
                <w:iCs/>
              </w:rPr>
              <w:t xml:space="preserve">and </w:t>
            </w:r>
            <w:proofErr w:type="spellStart"/>
            <w:r w:rsidRPr="00E919F0">
              <w:rPr>
                <w:i/>
              </w:rPr>
              <w:t>cellIdentity</w:t>
            </w:r>
            <w:proofErr w:type="spellEnd"/>
            <w:r w:rsidRPr="00E919F0">
              <w:rPr>
                <w:i/>
              </w:rPr>
              <w:t xml:space="preserve"> </w:t>
            </w:r>
            <w:r w:rsidRPr="00E919F0">
              <w:rPr>
                <w:iCs/>
              </w:rPr>
              <w:t xml:space="preserve">for the cell as received in the corresponding entry of </w:t>
            </w:r>
            <w:proofErr w:type="spellStart"/>
            <w:r w:rsidRPr="00E919F0">
              <w:rPr>
                <w:i/>
              </w:rPr>
              <w:t>npn-IdentityInfoList</w:t>
            </w:r>
            <w:proofErr w:type="spellEnd"/>
            <w:r w:rsidRPr="00E919F0">
              <w:rPr>
                <w:iCs/>
              </w:rPr>
              <w:t xml:space="preserve"> containing the selected PLMN or SNPN;</w:t>
            </w:r>
          </w:p>
          <w:p w14:paraId="029940AB" w14:textId="77777777" w:rsidR="00E919F0" w:rsidRPr="00E919F0" w:rsidRDefault="00E919F0" w:rsidP="00E919F0">
            <w:pPr>
              <w:spacing w:line="240" w:lineRule="auto"/>
              <w:ind w:left="568" w:hanging="284"/>
            </w:pPr>
            <w:r w:rsidRPr="00E919F0">
              <w:t>1&gt;</w:t>
            </w:r>
            <w:r w:rsidRPr="00E919F0">
              <w:tab/>
              <w:t xml:space="preserve">else if the </w:t>
            </w:r>
            <w:proofErr w:type="spellStart"/>
            <w:r w:rsidRPr="00E919F0">
              <w:rPr>
                <w:i/>
              </w:rPr>
              <w:t>cellAccessRelatedInfo</w:t>
            </w:r>
            <w:proofErr w:type="spellEnd"/>
            <w:r w:rsidRPr="00E919F0">
              <w:t xml:space="preserve"> contains an entry with the </w:t>
            </w:r>
            <w:r w:rsidRPr="00E919F0">
              <w:rPr>
                <w:i/>
              </w:rPr>
              <w:t>PLMN-Identity</w:t>
            </w:r>
            <w:r w:rsidRPr="00E919F0">
              <w:t xml:space="preserve"> of the selected PLMN:</w:t>
            </w:r>
          </w:p>
          <w:p w14:paraId="4C529099" w14:textId="77777777" w:rsidR="00E919F0" w:rsidRPr="00E919F0" w:rsidRDefault="00E919F0" w:rsidP="00E919F0">
            <w:pPr>
              <w:spacing w:line="240" w:lineRule="auto"/>
              <w:ind w:left="851" w:hanging="284"/>
            </w:pPr>
            <w:r w:rsidRPr="00E919F0">
              <w:t>2&gt;</w:t>
            </w:r>
            <w:r w:rsidRPr="00E919F0">
              <w:tab/>
              <w:t xml:space="preserve">in the remainder of the procedures use </w:t>
            </w:r>
            <w:proofErr w:type="spellStart"/>
            <w:r w:rsidRPr="00E919F0">
              <w:rPr>
                <w:i/>
              </w:rPr>
              <w:t>plmn-IdentityList</w:t>
            </w:r>
            <w:proofErr w:type="spellEnd"/>
            <w:r w:rsidRPr="00E919F0">
              <w:t xml:space="preserve">, </w:t>
            </w:r>
            <w:proofErr w:type="spellStart"/>
            <w:r w:rsidRPr="00E919F0">
              <w:rPr>
                <w:i/>
              </w:rPr>
              <w:t>trackingAreaCode</w:t>
            </w:r>
            <w:proofErr w:type="spellEnd"/>
            <w:r w:rsidRPr="00E919F0">
              <w:t xml:space="preserve">, </w:t>
            </w:r>
            <w:proofErr w:type="spellStart"/>
            <w:r w:rsidRPr="00E919F0">
              <w:rPr>
                <w:i/>
                <w:iCs/>
              </w:rPr>
              <w:t>trackingAreaList</w:t>
            </w:r>
            <w:proofErr w:type="spellEnd"/>
            <w:r w:rsidRPr="00E919F0">
              <w:rPr>
                <w:i/>
                <w:iCs/>
              </w:rPr>
              <w:t>,</w:t>
            </w:r>
            <w:r w:rsidRPr="00E919F0">
              <w:t xml:space="preserve"> and </w:t>
            </w:r>
            <w:proofErr w:type="spellStart"/>
            <w:r w:rsidRPr="00E919F0">
              <w:rPr>
                <w:i/>
              </w:rPr>
              <w:t>cellIdentity</w:t>
            </w:r>
            <w:proofErr w:type="spellEnd"/>
            <w:r w:rsidRPr="00E919F0">
              <w:t xml:space="preserve"> for the cell as received in the corresponding </w:t>
            </w:r>
            <w:r w:rsidRPr="00E919F0">
              <w:rPr>
                <w:i/>
              </w:rPr>
              <w:t>PLMN-</w:t>
            </w:r>
            <w:proofErr w:type="spellStart"/>
            <w:r w:rsidRPr="00E919F0">
              <w:rPr>
                <w:i/>
              </w:rPr>
              <w:t>IdentityInfo</w:t>
            </w:r>
            <w:proofErr w:type="spellEnd"/>
            <w:r w:rsidRPr="00E919F0">
              <w:t xml:space="preserve"> containing the selected PLMN;</w:t>
            </w:r>
          </w:p>
          <w:p w14:paraId="16822B6F" w14:textId="77777777" w:rsidR="00E919F0" w:rsidRPr="00E919F0" w:rsidRDefault="00E919F0" w:rsidP="00E919F0">
            <w:pPr>
              <w:spacing w:line="240" w:lineRule="auto"/>
              <w:ind w:left="568" w:hanging="284"/>
            </w:pPr>
            <w:r w:rsidRPr="00E919F0">
              <w:t>1&gt;</w:t>
            </w:r>
            <w:r w:rsidRPr="00E919F0">
              <w:tab/>
              <w:t>if the UE in RRC_INACTIVE is configured for feature(s) that it does not support in current serving cell:</w:t>
            </w:r>
          </w:p>
          <w:p w14:paraId="1AC8F062" w14:textId="77777777" w:rsidR="00E919F0" w:rsidRPr="00E919F0" w:rsidRDefault="00E919F0" w:rsidP="00E919F0">
            <w:pPr>
              <w:spacing w:line="240" w:lineRule="auto"/>
              <w:ind w:left="851" w:hanging="284"/>
            </w:pPr>
            <w:r w:rsidRPr="00E919F0">
              <w:t>2&gt;</w:t>
            </w:r>
            <w:r w:rsidRPr="00E919F0">
              <w:tab/>
              <w:t>not use the corresponding configuration in current serving cell;</w:t>
            </w:r>
          </w:p>
          <w:p w14:paraId="29BA95C7" w14:textId="77777777" w:rsidR="00E919F0" w:rsidRPr="00E919F0" w:rsidRDefault="00E919F0" w:rsidP="00E919F0">
            <w:pPr>
              <w:keepLines/>
              <w:spacing w:line="240" w:lineRule="auto"/>
              <w:ind w:left="1135" w:hanging="851"/>
            </w:pPr>
            <w:r w:rsidRPr="00E919F0">
              <w:t>NOTE 0:</w:t>
            </w:r>
            <w:r w:rsidRPr="00E919F0">
              <w:tab/>
              <w:t>The requirement above applies only to UE that indicates different support of UE capabilities for TN and NTN.</w:t>
            </w:r>
          </w:p>
          <w:p w14:paraId="7610B347" w14:textId="77777777" w:rsidR="00E919F0" w:rsidRPr="00E919F0" w:rsidRDefault="00E919F0" w:rsidP="00E919F0">
            <w:pPr>
              <w:spacing w:line="240" w:lineRule="auto"/>
              <w:ind w:left="568" w:hanging="284"/>
            </w:pPr>
            <w:r w:rsidRPr="00E919F0">
              <w:t>1&gt;</w:t>
            </w:r>
            <w:r w:rsidRPr="00E919F0">
              <w:tab/>
              <w:t>if in RRC_CONNECTED while T311 is not running:</w:t>
            </w:r>
          </w:p>
          <w:p w14:paraId="79BAAFA3" w14:textId="77777777" w:rsidR="00E919F0" w:rsidRPr="00E919F0" w:rsidRDefault="00E919F0" w:rsidP="00E919F0">
            <w:pPr>
              <w:spacing w:line="240" w:lineRule="auto"/>
              <w:ind w:left="851" w:hanging="284"/>
            </w:pPr>
            <w:r w:rsidRPr="00E919F0">
              <w:t>2&gt;</w:t>
            </w:r>
            <w:r w:rsidRPr="00E919F0">
              <w:tab/>
              <w:t xml:space="preserve">disregard the </w:t>
            </w:r>
            <w:proofErr w:type="spellStart"/>
            <w:r w:rsidRPr="00E919F0">
              <w:rPr>
                <w:i/>
              </w:rPr>
              <w:t>frequencyBandList</w:t>
            </w:r>
            <w:proofErr w:type="spellEnd"/>
            <w:r w:rsidRPr="00E919F0">
              <w:t>, if received, while in RRC_CONNECTED;</w:t>
            </w:r>
          </w:p>
          <w:p w14:paraId="09F1025E" w14:textId="77777777" w:rsidR="00E919F0" w:rsidRPr="00E919F0" w:rsidRDefault="00E919F0" w:rsidP="00E919F0">
            <w:pPr>
              <w:spacing w:line="240" w:lineRule="auto"/>
              <w:ind w:left="851" w:hanging="284"/>
            </w:pPr>
            <w:r w:rsidRPr="00E919F0">
              <w:t>2&gt;</w:t>
            </w:r>
            <w:r w:rsidRPr="00E919F0">
              <w:tab/>
              <w:t xml:space="preserve">forward the </w:t>
            </w:r>
            <w:proofErr w:type="spellStart"/>
            <w:r w:rsidRPr="00E919F0">
              <w:rPr>
                <w:i/>
              </w:rPr>
              <w:t>cellIdentity</w:t>
            </w:r>
            <w:proofErr w:type="spellEnd"/>
            <w:r w:rsidRPr="00E919F0">
              <w:t xml:space="preserve"> to upper layers;</w:t>
            </w:r>
          </w:p>
          <w:p w14:paraId="7DF49740" w14:textId="77777777" w:rsidR="00E919F0" w:rsidRPr="00E919F0" w:rsidRDefault="00E919F0" w:rsidP="00E919F0">
            <w:pPr>
              <w:spacing w:line="240" w:lineRule="auto"/>
              <w:ind w:left="851" w:hanging="284"/>
            </w:pPr>
            <w:r w:rsidRPr="00E919F0">
              <w:t>2&gt;</w:t>
            </w:r>
            <w:r w:rsidRPr="00E919F0">
              <w:tab/>
              <w:t xml:space="preserve">forward the </w:t>
            </w:r>
            <w:proofErr w:type="spellStart"/>
            <w:r w:rsidRPr="00E919F0">
              <w:rPr>
                <w:i/>
              </w:rPr>
              <w:t>trackingAreaCode</w:t>
            </w:r>
            <w:proofErr w:type="spellEnd"/>
            <w:r w:rsidRPr="00E919F0">
              <w:t xml:space="preserve"> to upper layers, if included;</w:t>
            </w:r>
          </w:p>
          <w:p w14:paraId="2B5B80EA" w14:textId="77777777" w:rsidR="00E919F0" w:rsidRPr="00E919F0" w:rsidRDefault="00E919F0" w:rsidP="00E919F0">
            <w:pPr>
              <w:spacing w:line="240" w:lineRule="auto"/>
              <w:ind w:left="851" w:hanging="284"/>
            </w:pPr>
            <w:r w:rsidRPr="00E919F0">
              <w:t>2&gt;</w:t>
            </w:r>
            <w:r w:rsidRPr="00E919F0">
              <w:tab/>
              <w:t xml:space="preserve">forward the </w:t>
            </w:r>
            <w:proofErr w:type="spellStart"/>
            <w:r w:rsidRPr="00E919F0">
              <w:rPr>
                <w:i/>
              </w:rPr>
              <w:t>trackingAreaList</w:t>
            </w:r>
            <w:proofErr w:type="spellEnd"/>
            <w:r w:rsidRPr="00E919F0">
              <w:t xml:space="preserve"> to upper layers, if included;</w:t>
            </w:r>
          </w:p>
          <w:p w14:paraId="706D64DA" w14:textId="77777777" w:rsidR="00E919F0" w:rsidRPr="00E919F0" w:rsidRDefault="00E919F0" w:rsidP="00E919F0">
            <w:pPr>
              <w:spacing w:line="240" w:lineRule="auto"/>
              <w:ind w:left="851" w:hanging="284"/>
            </w:pPr>
            <w:r w:rsidRPr="00E919F0">
              <w:t>2&gt;</w:t>
            </w:r>
            <w:r w:rsidRPr="00E919F0">
              <w:tab/>
              <w:t xml:space="preserve">forward the received </w:t>
            </w:r>
            <w:proofErr w:type="spellStart"/>
            <w:r w:rsidRPr="00E919F0">
              <w:rPr>
                <w:i/>
                <w:iCs/>
              </w:rPr>
              <w:t>posSIB-MappingInfo</w:t>
            </w:r>
            <w:proofErr w:type="spellEnd"/>
            <w:r w:rsidRPr="00E919F0">
              <w:t xml:space="preserve"> to upper layers, if included;</w:t>
            </w:r>
          </w:p>
          <w:p w14:paraId="2FC2E2DA" w14:textId="77777777" w:rsidR="00E919F0" w:rsidRPr="00E919F0" w:rsidRDefault="00E919F0" w:rsidP="00E919F0">
            <w:pPr>
              <w:spacing w:line="240" w:lineRule="auto"/>
              <w:ind w:left="851" w:hanging="284"/>
            </w:pPr>
            <w:r w:rsidRPr="00E919F0">
              <w:t>2&gt;</w:t>
            </w:r>
            <w:r w:rsidRPr="00E919F0">
              <w:tab/>
              <w:t xml:space="preserve">apply the configuration included in the </w:t>
            </w:r>
            <w:proofErr w:type="spellStart"/>
            <w:r w:rsidRPr="00E919F0">
              <w:rPr>
                <w:i/>
              </w:rPr>
              <w:t>servingCellConfigCommon</w:t>
            </w:r>
            <w:proofErr w:type="spellEnd"/>
            <w:r w:rsidRPr="00E919F0">
              <w:t>;</w:t>
            </w:r>
          </w:p>
          <w:p w14:paraId="62858F26" w14:textId="77777777" w:rsidR="00E919F0" w:rsidRPr="00E919F0" w:rsidRDefault="00E919F0" w:rsidP="00E919F0">
            <w:pPr>
              <w:spacing w:line="240" w:lineRule="auto"/>
              <w:ind w:left="851" w:hanging="284"/>
            </w:pPr>
            <w:r w:rsidRPr="00E919F0">
              <w:t>2&gt;</w:t>
            </w:r>
            <w:r w:rsidRPr="00E919F0">
              <w:tab/>
              <w:t xml:space="preserve">if the UE has a stored valid version of a SIB or </w:t>
            </w:r>
            <w:proofErr w:type="spellStart"/>
            <w:r w:rsidRPr="00E919F0">
              <w:t>posSIB</w:t>
            </w:r>
            <w:proofErr w:type="spellEnd"/>
            <w:r w:rsidRPr="00E919F0">
              <w:t xml:space="preserve">, in accordance with clause 5.2.2.2.1, that the UE </w:t>
            </w:r>
            <w:r w:rsidRPr="00E919F0">
              <w:rPr>
                <w:rFonts w:eastAsia="MS Mincho"/>
              </w:rPr>
              <w:t>requires to operate within the cell</w:t>
            </w:r>
            <w:r w:rsidRPr="00E919F0">
              <w:t xml:space="preserve"> in accordance with clause 5.2.2.1:</w:t>
            </w:r>
          </w:p>
          <w:p w14:paraId="38D1895C" w14:textId="77777777" w:rsidR="00E919F0" w:rsidRPr="00E919F0" w:rsidRDefault="00E919F0" w:rsidP="00E919F0">
            <w:pPr>
              <w:spacing w:line="240" w:lineRule="auto"/>
              <w:ind w:left="1135" w:hanging="284"/>
            </w:pPr>
            <w:r w:rsidRPr="00E919F0">
              <w:t>3&gt;</w:t>
            </w:r>
            <w:r w:rsidRPr="00E919F0">
              <w:tab/>
              <w:t xml:space="preserve">use the stored version of the required SIB or </w:t>
            </w:r>
            <w:proofErr w:type="spellStart"/>
            <w:r w:rsidRPr="00E919F0">
              <w:t>posSIB</w:t>
            </w:r>
            <w:proofErr w:type="spellEnd"/>
            <w:r w:rsidRPr="00E919F0">
              <w:t>;</w:t>
            </w:r>
          </w:p>
          <w:p w14:paraId="598F5F1E" w14:textId="77777777" w:rsidR="00E919F0" w:rsidRPr="00E919F0" w:rsidRDefault="00E919F0" w:rsidP="00E919F0">
            <w:pPr>
              <w:spacing w:line="240" w:lineRule="auto"/>
              <w:ind w:left="851" w:hanging="284"/>
            </w:pPr>
            <w:r w:rsidRPr="00E919F0">
              <w:lastRenderedPageBreak/>
              <w:t>2&gt;</w:t>
            </w:r>
            <w:r w:rsidRPr="00E919F0">
              <w:tab/>
              <w:t>else:</w:t>
            </w:r>
          </w:p>
          <w:p w14:paraId="6C40F3C9" w14:textId="77777777" w:rsidR="00E919F0" w:rsidRPr="00E919F0" w:rsidRDefault="00E919F0" w:rsidP="00E919F0">
            <w:pPr>
              <w:spacing w:line="240" w:lineRule="auto"/>
              <w:ind w:left="1135" w:hanging="284"/>
            </w:pPr>
            <w:r w:rsidRPr="00E919F0">
              <w:t>3&gt;</w:t>
            </w:r>
            <w:r w:rsidRPr="00E919F0">
              <w:tab/>
              <w:t xml:space="preserve">acquire the required SIB or </w:t>
            </w:r>
            <w:proofErr w:type="spellStart"/>
            <w:r w:rsidRPr="00E919F0">
              <w:t>posSIB</w:t>
            </w:r>
            <w:proofErr w:type="spellEnd"/>
            <w:r w:rsidRPr="00E919F0">
              <w:t xml:space="preserve"> requested by upper layer as defined in clause 5.2.2.3.5;</w:t>
            </w:r>
          </w:p>
          <w:p w14:paraId="12D569D2" w14:textId="77777777" w:rsidR="00E919F0" w:rsidRPr="00E919F0" w:rsidRDefault="00E919F0" w:rsidP="00E919F0">
            <w:pPr>
              <w:keepLines/>
              <w:spacing w:line="240" w:lineRule="auto"/>
              <w:ind w:left="1135" w:hanging="851"/>
            </w:pPr>
            <w:r w:rsidRPr="00E919F0">
              <w:t>NOTE 1:</w:t>
            </w:r>
            <w:r w:rsidRPr="00E919F0">
              <w:tab/>
              <w:t>Void.</w:t>
            </w:r>
          </w:p>
          <w:p w14:paraId="20496440" w14:textId="77777777" w:rsidR="00E919F0" w:rsidRPr="00E919F0" w:rsidRDefault="00E919F0" w:rsidP="00E919F0">
            <w:pPr>
              <w:spacing w:line="240" w:lineRule="auto"/>
              <w:ind w:left="568" w:hanging="284"/>
            </w:pPr>
            <w:r w:rsidRPr="00E919F0">
              <w:t>1&gt;</w:t>
            </w:r>
            <w:r w:rsidRPr="00E919F0">
              <w:tab/>
              <w:t>else:</w:t>
            </w:r>
          </w:p>
          <w:p w14:paraId="3A979F40" w14:textId="77777777" w:rsidR="00E919F0" w:rsidRPr="00E919F0" w:rsidRDefault="00E919F0" w:rsidP="00E919F0">
            <w:pPr>
              <w:spacing w:line="240" w:lineRule="auto"/>
              <w:ind w:left="851" w:hanging="284"/>
            </w:pPr>
            <w:r w:rsidRPr="009B5210">
              <w:t>2&gt;</w:t>
            </w:r>
            <w:r w:rsidRPr="009B5210">
              <w:tab/>
              <w:t xml:space="preserve">if the UE supports one or more of the frequency bands indicated in the </w:t>
            </w:r>
            <w:proofErr w:type="spellStart"/>
            <w:r w:rsidRPr="009B5210">
              <w:rPr>
                <w:i/>
              </w:rPr>
              <w:t>frequencyBandList</w:t>
            </w:r>
            <w:proofErr w:type="spellEnd"/>
            <w:r w:rsidRPr="009B5210">
              <w:rPr>
                <w:i/>
              </w:rPr>
              <w:t xml:space="preserve"> or </w:t>
            </w:r>
            <w:proofErr w:type="spellStart"/>
            <w:r w:rsidRPr="009B5210">
              <w:rPr>
                <w:i/>
              </w:rPr>
              <w:t>frequencyBandListAerial</w:t>
            </w:r>
            <w:proofErr w:type="spellEnd"/>
            <w:r w:rsidRPr="009B5210">
              <w:rPr>
                <w:i/>
              </w:rPr>
              <w:t xml:space="preserve"> </w:t>
            </w:r>
            <w:r w:rsidRPr="009B5210">
              <w:t xml:space="preserve">for downlink for TDD, or one or more of the frequency bands indicated in the </w:t>
            </w:r>
            <w:proofErr w:type="spellStart"/>
            <w:r w:rsidRPr="009B5210">
              <w:rPr>
                <w:i/>
              </w:rPr>
              <w:t>frequencyBandList</w:t>
            </w:r>
            <w:proofErr w:type="spellEnd"/>
            <w:r w:rsidRPr="009B5210">
              <w:t xml:space="preserve"> or </w:t>
            </w:r>
            <w:proofErr w:type="spellStart"/>
            <w:r w:rsidRPr="009B5210">
              <w:rPr>
                <w:i/>
                <w:iCs/>
              </w:rPr>
              <w:t>frequencyBandListAerial</w:t>
            </w:r>
            <w:proofErr w:type="spellEnd"/>
            <w:r w:rsidRPr="009B5210">
              <w:t xml:space="preserve"> for uplink for FDD, and they are not downlink only bands, and</w:t>
            </w:r>
          </w:p>
          <w:p w14:paraId="65C53656" w14:textId="77777777" w:rsidR="00E919F0" w:rsidRPr="00E919F0" w:rsidRDefault="00E919F0" w:rsidP="00E919F0">
            <w:pPr>
              <w:spacing w:line="240" w:lineRule="auto"/>
              <w:ind w:left="851" w:hanging="284"/>
            </w:pPr>
            <w:r w:rsidRPr="00E919F0">
              <w:t>2&gt;</w:t>
            </w:r>
            <w:r w:rsidRPr="00E919F0">
              <w:tab/>
              <w:t xml:space="preserve">if the UE is IAB-MT or wide area NCR-MT (see TS 38.106 [79]) or supports at least one </w:t>
            </w:r>
            <w:proofErr w:type="spellStart"/>
            <w:r w:rsidRPr="00E919F0">
              <w:rPr>
                <w:i/>
              </w:rPr>
              <w:t>additionalSpectrumEmission</w:t>
            </w:r>
            <w:proofErr w:type="spellEnd"/>
            <w:r w:rsidRPr="00E919F0">
              <w:t xml:space="preserve"> in the </w:t>
            </w:r>
            <w:r w:rsidRPr="00E919F0">
              <w:rPr>
                <w:i/>
              </w:rPr>
              <w:t>nr-NS-</w:t>
            </w:r>
            <w:proofErr w:type="spellStart"/>
            <w:r w:rsidRPr="00E919F0">
              <w:rPr>
                <w:i/>
              </w:rPr>
              <w:t>PmaxList</w:t>
            </w:r>
            <w:proofErr w:type="spellEnd"/>
            <w:r w:rsidRPr="00E919F0">
              <w:t xml:space="preserve"> </w:t>
            </w:r>
            <w:r w:rsidRPr="00E919F0">
              <w:rPr>
                <w:iCs/>
              </w:rPr>
              <w:t xml:space="preserve">or </w:t>
            </w:r>
            <w:r w:rsidRPr="00E919F0">
              <w:rPr>
                <w:i/>
              </w:rPr>
              <w:t>nr-NS-</w:t>
            </w:r>
            <w:proofErr w:type="spellStart"/>
            <w:r w:rsidRPr="00E919F0">
              <w:rPr>
                <w:i/>
              </w:rPr>
              <w:t>PmaxListAerial</w:t>
            </w:r>
            <w:proofErr w:type="spellEnd"/>
            <w:r w:rsidRPr="00E919F0">
              <w:rPr>
                <w:i/>
              </w:rPr>
              <w:t xml:space="preserve"> </w:t>
            </w:r>
            <w:r w:rsidRPr="00E919F0">
              <w:t>for a supported band in the downlink for TDD, or a supported band in uplink for FDD, and</w:t>
            </w:r>
          </w:p>
          <w:p w14:paraId="59C26425" w14:textId="77777777" w:rsidR="00E919F0" w:rsidRPr="007C7EEE" w:rsidRDefault="00E919F0" w:rsidP="00E919F0">
            <w:pPr>
              <w:spacing w:after="0" w:line="240" w:lineRule="auto"/>
              <w:ind w:left="851" w:hanging="284"/>
            </w:pPr>
            <w:commentRangeStart w:id="21"/>
            <w:r w:rsidRPr="007C7EEE">
              <w:t>2&gt;</w:t>
            </w:r>
            <w:r w:rsidRPr="007C7EEE">
              <w:tab/>
              <w:t>if the UE supports an uplink channel bandwidth with a maximum transmission bandwidth configuration (see TS 38.101-1 [15], TS 38.101-2 [39], and TS 38.101-5 [75]) which</w:t>
            </w:r>
          </w:p>
          <w:p w14:paraId="1188D6A8" w14:textId="77777777" w:rsidR="00E919F0" w:rsidRPr="007C7EEE" w:rsidRDefault="00E919F0" w:rsidP="00E919F0">
            <w:pPr>
              <w:spacing w:after="0" w:line="240" w:lineRule="auto"/>
              <w:ind w:left="1135" w:hanging="284"/>
            </w:pPr>
            <w:r w:rsidRPr="007C7EEE">
              <w:t>-</w:t>
            </w:r>
            <w:r w:rsidRPr="007C7EEE">
              <w:tab/>
              <w:t xml:space="preserve">is smaller than or equal to the </w:t>
            </w:r>
            <w:proofErr w:type="spellStart"/>
            <w:r w:rsidRPr="007C7EEE">
              <w:rPr>
                <w:i/>
              </w:rPr>
              <w:t>carrierBandwidth</w:t>
            </w:r>
            <w:proofErr w:type="spellEnd"/>
            <w:r w:rsidRPr="007C7EEE">
              <w:t xml:space="preserve"> (indicated in </w:t>
            </w:r>
            <w:proofErr w:type="spellStart"/>
            <w:r w:rsidRPr="007C7EEE">
              <w:rPr>
                <w:i/>
              </w:rPr>
              <w:t>uplinkConfigCommon</w:t>
            </w:r>
            <w:proofErr w:type="spellEnd"/>
            <w:r w:rsidRPr="007C7EEE">
              <w:t xml:space="preserve"> for the SCS of the initial uplink BWP or, for (e)RedCap UE, of the RedCap-specific initial uplink BWP if configured), and which</w:t>
            </w:r>
          </w:p>
          <w:p w14:paraId="499F9E22" w14:textId="77777777" w:rsidR="00E919F0" w:rsidRPr="007C7EEE" w:rsidRDefault="00E919F0" w:rsidP="00E919F0">
            <w:pPr>
              <w:spacing w:line="240" w:lineRule="auto"/>
              <w:ind w:left="1135" w:hanging="284"/>
            </w:pPr>
            <w:r w:rsidRPr="007C7EEE">
              <w:t>-</w:t>
            </w:r>
            <w:r w:rsidRPr="007C7EEE">
              <w:tab/>
              <w:t>is wider than or equal to the bandwidth of the initial uplink BWP or, for (e)RedCap UE, of the RedCap-specific initial uplink BWP if configured, and</w:t>
            </w:r>
          </w:p>
          <w:p w14:paraId="0B82538C" w14:textId="77777777" w:rsidR="00E919F0" w:rsidRPr="007C7EEE" w:rsidRDefault="00E919F0" w:rsidP="00E919F0">
            <w:pPr>
              <w:spacing w:after="0" w:line="240" w:lineRule="auto"/>
              <w:ind w:left="851" w:hanging="284"/>
            </w:pPr>
            <w:r w:rsidRPr="007C7EEE">
              <w:t>2&gt;</w:t>
            </w:r>
            <w:r w:rsidRPr="007C7EEE">
              <w:tab/>
              <w:t>if the UE supports a downlink channel bandwidth with a maximum transmission bandwidth configuration (see TS 38.101-1 [15], TS 38.101-2 [39], and TS 38.101-5 [75]) which</w:t>
            </w:r>
          </w:p>
          <w:p w14:paraId="21CBE97E" w14:textId="77777777" w:rsidR="00E919F0" w:rsidRPr="007C7EEE" w:rsidRDefault="00E919F0" w:rsidP="00E919F0">
            <w:pPr>
              <w:spacing w:after="0" w:line="240" w:lineRule="auto"/>
              <w:ind w:left="1135" w:hanging="284"/>
            </w:pPr>
            <w:r w:rsidRPr="007C7EEE">
              <w:t>-</w:t>
            </w:r>
            <w:r w:rsidRPr="007C7EEE">
              <w:tab/>
              <w:t xml:space="preserve">is smaller than or equal to the </w:t>
            </w:r>
            <w:proofErr w:type="spellStart"/>
            <w:r w:rsidRPr="007C7EEE">
              <w:rPr>
                <w:i/>
              </w:rPr>
              <w:t>carrierBandwidth</w:t>
            </w:r>
            <w:proofErr w:type="spellEnd"/>
            <w:r w:rsidRPr="007C7EEE">
              <w:t xml:space="preserve"> (indicated in </w:t>
            </w:r>
            <w:proofErr w:type="spellStart"/>
            <w:r w:rsidRPr="007C7EEE">
              <w:rPr>
                <w:i/>
              </w:rPr>
              <w:t>downlinkConfigCommon</w:t>
            </w:r>
            <w:proofErr w:type="spellEnd"/>
            <w:r w:rsidRPr="007C7EEE">
              <w:t xml:space="preserve"> for the SCS of the initial downlink BWP or, for (e)RedCap UE, of the RedCap-specific initial downlink BWP if configured), and which</w:t>
            </w:r>
          </w:p>
          <w:p w14:paraId="26C95321" w14:textId="77777777" w:rsidR="00E919F0" w:rsidRPr="00E919F0" w:rsidRDefault="00E919F0" w:rsidP="00E919F0">
            <w:pPr>
              <w:spacing w:line="240" w:lineRule="auto"/>
              <w:ind w:left="1135" w:hanging="284"/>
            </w:pPr>
            <w:r w:rsidRPr="007C7EEE">
              <w:t>-</w:t>
            </w:r>
            <w:r w:rsidRPr="007C7EEE">
              <w:tab/>
              <w:t>is wider than or equal to the bandwidth of the initial downlink BWP or, for (e)RedCap UE, of the RedCap-specific initial downlink BWP if configured, and</w:t>
            </w:r>
            <w:commentRangeEnd w:id="21"/>
            <w:r w:rsidR="006055ED">
              <w:rPr>
                <w:rStyle w:val="af1"/>
              </w:rPr>
              <w:commentReference w:id="21"/>
            </w:r>
          </w:p>
          <w:p w14:paraId="1486CFFD" w14:textId="77777777" w:rsidR="00E919F0" w:rsidRPr="00E919F0" w:rsidRDefault="00E919F0" w:rsidP="00E919F0">
            <w:pPr>
              <w:spacing w:line="240" w:lineRule="auto"/>
              <w:ind w:left="851" w:hanging="284"/>
            </w:pPr>
            <w:r w:rsidRPr="007C7EEE">
              <w:t>2&gt;</w:t>
            </w:r>
            <w:r w:rsidRPr="007C7EEE">
              <w:tab/>
              <w:t xml:space="preserve">if </w:t>
            </w:r>
            <w:r w:rsidRPr="007C7EEE">
              <w:rPr>
                <w:i/>
                <w:iCs/>
              </w:rPr>
              <w:t>frequencyShift7p5khz</w:t>
            </w:r>
            <w:r w:rsidRPr="007C7EEE">
              <w:t xml:space="preserve"> is present and the UE supports corresponding 7.5kHz frequency shift</w:t>
            </w:r>
            <w:commentRangeStart w:id="22"/>
            <w:r w:rsidRPr="007C7EEE">
              <w:t xml:space="preserve"> on this band</w:t>
            </w:r>
            <w:commentRangeEnd w:id="22"/>
            <w:r w:rsidR="007C7EEE">
              <w:rPr>
                <w:rStyle w:val="af1"/>
              </w:rPr>
              <w:commentReference w:id="22"/>
            </w:r>
            <w:r w:rsidRPr="007C7EEE">
              <w:t xml:space="preserve">; </w:t>
            </w:r>
            <w:bookmarkStart w:id="23" w:name="_Hlk55890539"/>
            <w:r w:rsidRPr="007C7EEE">
              <w:t xml:space="preserve">or </w:t>
            </w:r>
            <w:r w:rsidRPr="007C7EEE">
              <w:rPr>
                <w:i/>
                <w:iCs/>
              </w:rPr>
              <w:t>frequencyShift7p5khz</w:t>
            </w:r>
            <w:r w:rsidRPr="007C7EEE">
              <w:t xml:space="preserve"> </w:t>
            </w:r>
            <w:bookmarkEnd w:id="23"/>
            <w:r w:rsidRPr="007C7EEE">
              <w:t>is not present, and</w:t>
            </w:r>
          </w:p>
          <w:p w14:paraId="12E5DCD4" w14:textId="77777777" w:rsidR="00E919F0" w:rsidRPr="00E919F0" w:rsidRDefault="00E919F0" w:rsidP="00E919F0">
            <w:pPr>
              <w:spacing w:before="240" w:line="240" w:lineRule="auto"/>
              <w:ind w:left="851" w:hanging="284"/>
            </w:pPr>
            <w:r w:rsidRPr="007C7EEE">
              <w:t>2&gt;</w:t>
            </w:r>
            <w:r w:rsidRPr="007C7EEE">
              <w:tab/>
              <w:t>if the UE is neither a RedCap nor an eRedCap UE,</w:t>
            </w:r>
            <w:r w:rsidRPr="00E919F0">
              <w:t xml:space="preserve"> or for TDD if the UE is an (e)RedCap UE, or for FDD if the UE is an (e)RedCap UE and </w:t>
            </w:r>
            <w:proofErr w:type="spellStart"/>
            <w:r w:rsidRPr="00E919F0">
              <w:rPr>
                <w:i/>
                <w:iCs/>
              </w:rPr>
              <w:t>halfDuplexRedCapAllowed</w:t>
            </w:r>
            <w:proofErr w:type="spellEnd"/>
            <w:r w:rsidRPr="00E919F0">
              <w:t xml:space="preserve"> is present, or if the UE is an (e)RedCap UE and the (e)RedCap UE supports full-duplex FDD operation on this band:</w:t>
            </w:r>
          </w:p>
          <w:p w14:paraId="1755622C" w14:textId="77777777" w:rsidR="00E919F0" w:rsidRPr="00E919F0" w:rsidRDefault="00E919F0" w:rsidP="00E919F0">
            <w:pPr>
              <w:spacing w:line="240" w:lineRule="auto"/>
              <w:ind w:left="1135" w:hanging="284"/>
            </w:pPr>
            <w:r w:rsidRPr="00E919F0">
              <w:t>3&gt;</w:t>
            </w:r>
            <w:r w:rsidRPr="00E919F0">
              <w:tab/>
              <w:t xml:space="preserve">if neither </w:t>
            </w:r>
            <w:proofErr w:type="spellStart"/>
            <w:r w:rsidRPr="00E919F0">
              <w:rPr>
                <w:i/>
              </w:rPr>
              <w:t>trackingAreaCode</w:t>
            </w:r>
            <w:proofErr w:type="spellEnd"/>
            <w:r w:rsidRPr="00E919F0">
              <w:t xml:space="preserve"> n</w:t>
            </w:r>
            <w:r w:rsidRPr="00E919F0">
              <w:rPr>
                <w:iCs/>
              </w:rPr>
              <w:t xml:space="preserve">or </w:t>
            </w:r>
            <w:proofErr w:type="spellStart"/>
            <w:r w:rsidRPr="00E919F0">
              <w:rPr>
                <w:i/>
              </w:rPr>
              <w:t>trackingAreaList</w:t>
            </w:r>
            <w:proofErr w:type="spellEnd"/>
            <w:r w:rsidRPr="00E919F0">
              <w:t xml:space="preserve"> is provided for the selected PLMN nor the registered PLMN nor PLMN of the equivalent PLMN list:</w:t>
            </w:r>
          </w:p>
          <w:p w14:paraId="41A3EB74" w14:textId="77777777" w:rsidR="00E919F0" w:rsidRPr="00E919F0" w:rsidRDefault="00E919F0" w:rsidP="00E919F0">
            <w:pPr>
              <w:spacing w:line="240" w:lineRule="auto"/>
              <w:ind w:left="1418" w:hanging="284"/>
            </w:pPr>
            <w:r w:rsidRPr="00E919F0">
              <w:t>4&gt;</w:t>
            </w:r>
            <w:r w:rsidRPr="00E919F0">
              <w:tab/>
              <w:t>consider the cell as barred in accordance with TS 38.304 [20];</w:t>
            </w:r>
          </w:p>
          <w:p w14:paraId="488CA731" w14:textId="77777777" w:rsidR="00E919F0" w:rsidRPr="00E919F0" w:rsidRDefault="00E919F0" w:rsidP="00E919F0">
            <w:pPr>
              <w:spacing w:line="240" w:lineRule="auto"/>
              <w:ind w:left="1418" w:hanging="284"/>
            </w:pPr>
            <w:r w:rsidRPr="00E919F0">
              <w:t>4&gt;</w:t>
            </w:r>
            <w:r w:rsidRPr="00E919F0">
              <w:tab/>
              <w:t>perform cell re-selection to other cells on the same frequency as the barred cell as specified in TS 38.304 [20];</w:t>
            </w:r>
          </w:p>
          <w:p w14:paraId="56F6EBC6" w14:textId="77777777" w:rsidR="00E919F0" w:rsidRPr="00E919F0" w:rsidRDefault="00E919F0" w:rsidP="00E919F0">
            <w:pPr>
              <w:spacing w:line="240" w:lineRule="auto"/>
              <w:ind w:left="1135" w:hanging="284"/>
            </w:pPr>
            <w:r w:rsidRPr="00E919F0">
              <w:t>3&gt;</w:t>
            </w:r>
            <w:r w:rsidRPr="00E919F0">
              <w:tab/>
              <w:t xml:space="preserve">else if UE is IAB-MT but not a mobile IAB-MT and if </w:t>
            </w:r>
            <w:proofErr w:type="spellStart"/>
            <w:r w:rsidRPr="00E919F0">
              <w:rPr>
                <w:i/>
                <w:iCs/>
              </w:rPr>
              <w:t>iab</w:t>
            </w:r>
            <w:proofErr w:type="spellEnd"/>
            <w:r w:rsidRPr="00E919F0">
              <w:rPr>
                <w:i/>
                <w:iCs/>
              </w:rPr>
              <w:t>-Support</w:t>
            </w:r>
            <w:r w:rsidRPr="00E919F0">
              <w:t xml:space="preserve"> is not provided for the selected PLMN nor the registered PLMN nor PLMN of the equivalent PLMN list nor the selected SNPN nor the registered SNPN nor SNPN of the equivalent SNPN list:</w:t>
            </w:r>
          </w:p>
          <w:p w14:paraId="59BFF720" w14:textId="77777777" w:rsidR="00E919F0" w:rsidRPr="00E919F0" w:rsidRDefault="00E919F0" w:rsidP="00E919F0">
            <w:pPr>
              <w:spacing w:line="240" w:lineRule="auto"/>
              <w:ind w:left="1418" w:hanging="284"/>
              <w:rPr>
                <w:rFonts w:ascii="Malgun Gothic" w:eastAsiaTheme="minorEastAsia" w:hAnsi="Malgun Gothic"/>
              </w:rPr>
            </w:pPr>
            <w:r w:rsidRPr="00E919F0">
              <w:t>4&gt;</w:t>
            </w:r>
            <w:r w:rsidRPr="00E919F0">
              <w:tab/>
              <w:t>consider the cell as barred in accordance with TS 38.304 [20];</w:t>
            </w:r>
          </w:p>
          <w:p w14:paraId="34786B8E" w14:textId="77777777" w:rsidR="00E919F0" w:rsidRPr="00E919F0" w:rsidRDefault="00E919F0" w:rsidP="00E919F0">
            <w:pPr>
              <w:spacing w:line="240" w:lineRule="auto"/>
              <w:ind w:left="1135" w:hanging="284"/>
            </w:pPr>
            <w:r w:rsidRPr="00E919F0">
              <w:rPr>
                <w:rFonts w:eastAsia="宋体"/>
                <w:lang w:eastAsia="zh-CN"/>
              </w:rPr>
              <w:t>3&gt;</w:t>
            </w:r>
            <w:r w:rsidRPr="00E919F0">
              <w:rPr>
                <w:rFonts w:eastAsia="宋体"/>
                <w:lang w:eastAsia="zh-CN"/>
              </w:rPr>
              <w:tab/>
            </w:r>
            <w:r w:rsidRPr="00E919F0">
              <w:t xml:space="preserve">else if UE is </w:t>
            </w:r>
            <w:r w:rsidRPr="00E919F0">
              <w:rPr>
                <w:rFonts w:eastAsia="宋体"/>
                <w:lang w:eastAsia="zh-CN"/>
              </w:rPr>
              <w:t>NCR</w:t>
            </w:r>
            <w:r w:rsidRPr="00E919F0">
              <w:t xml:space="preserve">-MT and if </w:t>
            </w:r>
            <w:proofErr w:type="spellStart"/>
            <w:r w:rsidRPr="00E919F0">
              <w:rPr>
                <w:rFonts w:eastAsia="宋体"/>
                <w:i/>
                <w:iCs/>
                <w:lang w:eastAsia="zh-CN"/>
              </w:rPr>
              <w:t>ncr</w:t>
            </w:r>
            <w:proofErr w:type="spellEnd"/>
            <w:r w:rsidRPr="00E919F0">
              <w:rPr>
                <w:i/>
                <w:iCs/>
              </w:rPr>
              <w:t>-Support</w:t>
            </w:r>
            <w:r w:rsidRPr="00E919F0">
              <w:t xml:space="preserve"> is not provided:</w:t>
            </w:r>
          </w:p>
          <w:p w14:paraId="0AC2F3C4" w14:textId="77777777" w:rsidR="00E919F0" w:rsidRPr="00E919F0" w:rsidRDefault="00E919F0" w:rsidP="00E919F0">
            <w:pPr>
              <w:spacing w:line="240" w:lineRule="auto"/>
              <w:ind w:left="1418" w:hanging="284"/>
            </w:pPr>
            <w:r w:rsidRPr="00E919F0">
              <w:t>4&gt;</w:t>
            </w:r>
            <w:r w:rsidRPr="00E919F0">
              <w:tab/>
              <w:t>consider the cell as barred in accordance with TS 38.304 [20];</w:t>
            </w:r>
          </w:p>
          <w:p w14:paraId="740E5D1F" w14:textId="77777777" w:rsidR="00E919F0" w:rsidRPr="00E919F0" w:rsidRDefault="00E919F0" w:rsidP="00E919F0">
            <w:pPr>
              <w:spacing w:line="240" w:lineRule="auto"/>
              <w:ind w:left="1135" w:hanging="284"/>
            </w:pPr>
            <w:r w:rsidRPr="00E919F0">
              <w:rPr>
                <w:rFonts w:eastAsiaTheme="minorEastAsia"/>
              </w:rPr>
              <w:lastRenderedPageBreak/>
              <w:t>3&gt;</w:t>
            </w:r>
            <w:r w:rsidRPr="00E919F0">
              <w:rPr>
                <w:rFonts w:eastAsiaTheme="minorEastAsia"/>
              </w:rPr>
              <w:tab/>
              <w:t xml:space="preserve">else if UE is a mobile IAB-MT and if </w:t>
            </w:r>
            <w:proofErr w:type="spellStart"/>
            <w:r w:rsidRPr="00E919F0">
              <w:rPr>
                <w:rFonts w:eastAsiaTheme="minorEastAsia"/>
                <w:i/>
                <w:iCs/>
              </w:rPr>
              <w:t>mobileIAB</w:t>
            </w:r>
            <w:proofErr w:type="spellEnd"/>
            <w:r w:rsidRPr="00E919F0">
              <w:rPr>
                <w:rFonts w:eastAsiaTheme="minorEastAsia"/>
                <w:i/>
                <w:iCs/>
              </w:rPr>
              <w:t>-Support</w:t>
            </w:r>
            <w:r w:rsidRPr="00E919F0">
              <w:rPr>
                <w:rFonts w:eastAsiaTheme="minorEastAsia"/>
              </w:rPr>
              <w:t xml:space="preserve"> is not provided for the selected </w:t>
            </w:r>
            <w:r w:rsidRPr="00E919F0">
              <w:t>PLMN nor the registered PLMN nor PLMN of the equivalent PLMN list nor the selected SNPN nor the registered SNPN nor SNPN of the equivalent SNPN list:</w:t>
            </w:r>
          </w:p>
          <w:p w14:paraId="661773EF" w14:textId="77777777" w:rsidR="00E919F0" w:rsidRPr="00E919F0" w:rsidRDefault="00E919F0" w:rsidP="00E919F0">
            <w:pPr>
              <w:spacing w:line="240" w:lineRule="auto"/>
              <w:ind w:left="1418" w:hanging="284"/>
            </w:pPr>
            <w:r w:rsidRPr="00E919F0">
              <w:t>4&gt;</w:t>
            </w:r>
            <w:r w:rsidRPr="00E919F0">
              <w:tab/>
              <w:t>consider the cell as barred in accordance with TS 38.304 [20];</w:t>
            </w:r>
          </w:p>
          <w:p w14:paraId="2CC77377" w14:textId="77777777" w:rsidR="00E919F0" w:rsidRPr="009B5210" w:rsidRDefault="00E919F0" w:rsidP="00E919F0">
            <w:pPr>
              <w:spacing w:line="240" w:lineRule="auto"/>
              <w:ind w:left="1135" w:hanging="284"/>
            </w:pPr>
            <w:r w:rsidRPr="009B5210">
              <w:t>3&gt;</w:t>
            </w:r>
            <w:r w:rsidRPr="009B5210">
              <w:tab/>
              <w:t>else:</w:t>
            </w:r>
          </w:p>
          <w:p w14:paraId="7AA55553" w14:textId="77777777" w:rsidR="00E919F0" w:rsidRPr="009B5210" w:rsidRDefault="00E919F0" w:rsidP="00E919F0">
            <w:pPr>
              <w:spacing w:line="240" w:lineRule="auto"/>
              <w:ind w:left="1418" w:hanging="284"/>
            </w:pPr>
            <w:commentRangeStart w:id="24"/>
            <w:r w:rsidRPr="009B5210">
              <w:t>4&gt;</w:t>
            </w:r>
            <w:r w:rsidRPr="009B5210">
              <w:tab/>
              <w:t>apply a supported uplink channel bandwidth with a maximum transmission bandwidth which</w:t>
            </w:r>
          </w:p>
          <w:p w14:paraId="33C73ABA" w14:textId="77777777" w:rsidR="00E919F0" w:rsidRPr="009B5210" w:rsidRDefault="00E919F0" w:rsidP="00E919F0">
            <w:pPr>
              <w:spacing w:line="240" w:lineRule="auto"/>
              <w:ind w:left="1702" w:hanging="284"/>
            </w:pPr>
            <w:r w:rsidRPr="009B5210">
              <w:t>-</w:t>
            </w:r>
            <w:r w:rsidRPr="009B5210">
              <w:tab/>
              <w:t xml:space="preserve">is contained within the </w:t>
            </w:r>
            <w:proofErr w:type="spellStart"/>
            <w:r w:rsidRPr="009B5210">
              <w:rPr>
                <w:i/>
              </w:rPr>
              <w:t>carrierBandwidth</w:t>
            </w:r>
            <w:proofErr w:type="spellEnd"/>
            <w:r w:rsidRPr="009B5210">
              <w:t xml:space="preserve"> indicated in </w:t>
            </w:r>
            <w:proofErr w:type="spellStart"/>
            <w:r w:rsidRPr="009B5210">
              <w:rPr>
                <w:i/>
              </w:rPr>
              <w:t>uplinkConfigCommon</w:t>
            </w:r>
            <w:proofErr w:type="spellEnd"/>
            <w:r w:rsidRPr="009B5210">
              <w:t xml:space="preserve"> for the SCS of the initial uplink BWP or, for (e)RedCap UEs, RedCap-specific initial uplink BWP, if configured, and which</w:t>
            </w:r>
          </w:p>
          <w:p w14:paraId="7D24C8DC" w14:textId="77777777" w:rsidR="00E919F0" w:rsidRPr="009B5210" w:rsidRDefault="00E919F0" w:rsidP="00E919F0">
            <w:pPr>
              <w:spacing w:line="240" w:lineRule="auto"/>
              <w:ind w:left="1702" w:hanging="284"/>
            </w:pPr>
            <w:r w:rsidRPr="009B5210">
              <w:t>-</w:t>
            </w:r>
            <w:r w:rsidRPr="009B5210">
              <w:tab/>
              <w:t>is wider than or equal to the bandwidth of the initial BWP for the uplink or, for a (e)RedCap UE, of the RedCap-specific initial uplink BWP if configured;</w:t>
            </w:r>
          </w:p>
          <w:p w14:paraId="073A9138" w14:textId="77777777" w:rsidR="00E919F0" w:rsidRPr="009B5210" w:rsidRDefault="00E919F0" w:rsidP="00E919F0">
            <w:pPr>
              <w:spacing w:line="240" w:lineRule="auto"/>
              <w:ind w:left="1418" w:hanging="284"/>
            </w:pPr>
            <w:r w:rsidRPr="009B5210">
              <w:t>4&gt;</w:t>
            </w:r>
            <w:r w:rsidRPr="009B5210">
              <w:tab/>
              <w:t>apply a supported downlink channel bandwidth with a maximum transmission bandwidth which</w:t>
            </w:r>
          </w:p>
          <w:p w14:paraId="6CE1B708" w14:textId="77777777" w:rsidR="00E919F0" w:rsidRPr="009B5210" w:rsidRDefault="00E919F0" w:rsidP="00E919F0">
            <w:pPr>
              <w:spacing w:line="240" w:lineRule="auto"/>
              <w:ind w:left="1702" w:hanging="284"/>
            </w:pPr>
            <w:r w:rsidRPr="009B5210">
              <w:t xml:space="preserve">- is contained within the </w:t>
            </w:r>
            <w:proofErr w:type="spellStart"/>
            <w:r w:rsidRPr="009B5210">
              <w:rPr>
                <w:i/>
              </w:rPr>
              <w:t>carrierBandwidth</w:t>
            </w:r>
            <w:proofErr w:type="spellEnd"/>
            <w:r w:rsidRPr="009B5210">
              <w:t xml:space="preserve"> indicated in </w:t>
            </w:r>
            <w:proofErr w:type="spellStart"/>
            <w:r w:rsidRPr="009B5210">
              <w:rPr>
                <w:i/>
              </w:rPr>
              <w:t>downlinkConfigCommon</w:t>
            </w:r>
            <w:proofErr w:type="spellEnd"/>
            <w:r w:rsidRPr="009B5210">
              <w:t xml:space="preserve"> for the SCS of the initial downlink BWP or, for (e)RedCap UEs, RedCap-specific initial downlink BWP, if configured, and which</w:t>
            </w:r>
          </w:p>
          <w:p w14:paraId="2A3795C2" w14:textId="77777777" w:rsidR="00E919F0" w:rsidRPr="009B5210" w:rsidRDefault="00E919F0" w:rsidP="00E919F0">
            <w:pPr>
              <w:spacing w:line="240" w:lineRule="auto"/>
              <w:ind w:left="1702" w:hanging="284"/>
            </w:pPr>
            <w:r w:rsidRPr="009B5210">
              <w:t>- is wider than or equal to the bandwidth of the initial BWP for the downlink or, for a (e)RedCap UE, of the RedCap-specific initial downlink BWP if configured;</w:t>
            </w:r>
            <w:commentRangeEnd w:id="24"/>
            <w:r w:rsidR="006055ED">
              <w:rPr>
                <w:rStyle w:val="af1"/>
              </w:rPr>
              <w:commentReference w:id="24"/>
            </w:r>
          </w:p>
          <w:p w14:paraId="31790407" w14:textId="77777777" w:rsidR="00E919F0" w:rsidRPr="00E919F0" w:rsidRDefault="00E919F0" w:rsidP="00E919F0">
            <w:pPr>
              <w:spacing w:line="240" w:lineRule="auto"/>
              <w:ind w:left="1418" w:hanging="284"/>
              <w:rPr>
                <w:rFonts w:eastAsia="宋体"/>
                <w:lang w:eastAsia="en-US"/>
              </w:rPr>
            </w:pPr>
            <w:r w:rsidRPr="00E919F0">
              <w:rPr>
                <w:rFonts w:eastAsia="宋体"/>
                <w:lang w:eastAsia="en-US"/>
              </w:rPr>
              <w:t>4&gt;</w:t>
            </w:r>
            <w:r w:rsidRPr="00E919F0">
              <w:rPr>
                <w:rFonts w:eastAsia="宋体"/>
                <w:lang w:eastAsia="en-US"/>
              </w:rPr>
              <w:tab/>
              <w:t xml:space="preserve">if the UE is aerial UE and it supports at least one frequency band in the </w:t>
            </w:r>
            <w:proofErr w:type="spellStart"/>
            <w:r w:rsidRPr="00E919F0">
              <w:rPr>
                <w:rFonts w:eastAsia="宋体"/>
                <w:i/>
                <w:lang w:eastAsia="en-US"/>
              </w:rPr>
              <w:t>frequencyBandListAerial</w:t>
            </w:r>
            <w:proofErr w:type="spellEnd"/>
            <w:r w:rsidRPr="00E919F0">
              <w:rPr>
                <w:rFonts w:eastAsia="宋体"/>
                <w:lang w:eastAsia="en-US"/>
              </w:rPr>
              <w:t xml:space="preserve">, for FDD from </w:t>
            </w:r>
            <w:proofErr w:type="spellStart"/>
            <w:r w:rsidRPr="00E919F0">
              <w:rPr>
                <w:rFonts w:eastAsia="宋体"/>
                <w:i/>
                <w:iCs/>
                <w:lang w:eastAsia="en-US"/>
              </w:rPr>
              <w:t>frequencyBandListAerial</w:t>
            </w:r>
            <w:proofErr w:type="spellEnd"/>
            <w:r w:rsidRPr="00E919F0">
              <w:rPr>
                <w:rFonts w:eastAsia="宋体"/>
                <w:lang w:eastAsia="en-US"/>
              </w:rPr>
              <w:t xml:space="preserve"> for uplink, or for TDD from </w:t>
            </w:r>
            <w:proofErr w:type="spellStart"/>
            <w:r w:rsidRPr="00E919F0">
              <w:rPr>
                <w:rFonts w:eastAsia="宋体"/>
                <w:i/>
                <w:iCs/>
                <w:lang w:eastAsia="en-US"/>
              </w:rPr>
              <w:t>frequencyBandListAerial</w:t>
            </w:r>
            <w:proofErr w:type="spellEnd"/>
            <w:r w:rsidRPr="00E919F0">
              <w:rPr>
                <w:rFonts w:eastAsia="宋体"/>
                <w:i/>
                <w:iCs/>
                <w:lang w:eastAsia="en-US"/>
              </w:rPr>
              <w:t xml:space="preserve"> </w:t>
            </w:r>
            <w:r w:rsidRPr="00E919F0">
              <w:rPr>
                <w:rFonts w:eastAsia="宋体"/>
                <w:lang w:eastAsia="en-US"/>
              </w:rPr>
              <w:t>for downlink,</w:t>
            </w:r>
            <w:r w:rsidRPr="00E919F0">
              <w:rPr>
                <w:rFonts w:eastAsia="宋体"/>
                <w:i/>
                <w:lang w:eastAsia="en-US"/>
              </w:rPr>
              <w:t xml:space="preserve"> </w:t>
            </w:r>
            <w:r w:rsidRPr="00E919F0">
              <w:rPr>
                <w:rFonts w:eastAsia="宋体"/>
                <w:lang w:eastAsia="en-US"/>
              </w:rPr>
              <w:t xml:space="preserve">for which SIB1 includes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lang w:eastAsia="en-US"/>
              </w:rPr>
              <w:t xml:space="preserve"> and the UE supports at least one of the </w:t>
            </w:r>
            <w:proofErr w:type="spellStart"/>
            <w:r w:rsidRPr="00E919F0">
              <w:rPr>
                <w:rFonts w:eastAsia="宋体"/>
                <w:i/>
                <w:lang w:eastAsia="en-US"/>
              </w:rPr>
              <w:t>additionalSpectrumEmission</w:t>
            </w:r>
            <w:proofErr w:type="spellEnd"/>
            <w:r w:rsidRPr="00E919F0">
              <w:rPr>
                <w:rFonts w:eastAsia="宋体"/>
                <w:lang w:eastAsia="en-US"/>
              </w:rPr>
              <w:t xml:space="preserve"> values in the</w:t>
            </w:r>
            <w:r w:rsidRPr="00E919F0">
              <w:rPr>
                <w:rFonts w:eastAsia="宋体"/>
                <w:i/>
                <w:lang w:eastAsia="en-US"/>
              </w:rPr>
              <w:t xml:space="preserve"> nr-NS-</w:t>
            </w:r>
            <w:proofErr w:type="spellStart"/>
            <w:r w:rsidRPr="00E919F0">
              <w:rPr>
                <w:rFonts w:eastAsia="宋体"/>
                <w:i/>
                <w:lang w:eastAsia="en-US"/>
              </w:rPr>
              <w:t>PmaxListAerial</w:t>
            </w:r>
            <w:proofErr w:type="spellEnd"/>
            <w:r w:rsidRPr="00E919F0">
              <w:rPr>
                <w:rFonts w:eastAsia="宋体"/>
                <w:lang w:eastAsia="en-US"/>
              </w:rPr>
              <w:t>:</w:t>
            </w:r>
          </w:p>
          <w:p w14:paraId="0A9C3E23" w14:textId="77777777" w:rsidR="00E919F0" w:rsidRPr="00E919F0" w:rsidRDefault="00E919F0" w:rsidP="00E919F0">
            <w:pPr>
              <w:spacing w:line="240" w:lineRule="auto"/>
              <w:ind w:left="1702" w:hanging="284"/>
              <w:rPr>
                <w:rFonts w:eastAsia="宋体"/>
                <w:lang w:eastAsia="en-US"/>
              </w:rPr>
            </w:pPr>
            <w:r w:rsidRPr="00E919F0">
              <w:rPr>
                <w:rFonts w:eastAsia="宋体"/>
                <w:lang w:eastAsia="en-US"/>
              </w:rPr>
              <w:t>5&gt;</w:t>
            </w:r>
            <w:r w:rsidRPr="00E919F0">
              <w:rPr>
                <w:rFonts w:eastAsia="宋体"/>
                <w:lang w:eastAsia="en-US"/>
              </w:rPr>
              <w:tab/>
              <w:t xml:space="preserve">select the first frequency band in the </w:t>
            </w:r>
            <w:proofErr w:type="spellStart"/>
            <w:r w:rsidRPr="00E919F0">
              <w:rPr>
                <w:rFonts w:eastAsia="宋体"/>
                <w:i/>
                <w:lang w:eastAsia="en-US"/>
              </w:rPr>
              <w:t>frequencyBandListAerial</w:t>
            </w:r>
            <w:proofErr w:type="spellEnd"/>
            <w:r w:rsidRPr="00E919F0">
              <w:rPr>
                <w:rFonts w:eastAsia="宋体"/>
                <w:lang w:eastAsia="en-US"/>
              </w:rPr>
              <w:t xml:space="preserve">, for FDD from </w:t>
            </w:r>
            <w:proofErr w:type="spellStart"/>
            <w:r w:rsidRPr="00E919F0">
              <w:rPr>
                <w:rFonts w:eastAsia="宋体"/>
                <w:i/>
                <w:iCs/>
                <w:lang w:eastAsia="en-US"/>
              </w:rPr>
              <w:t>frequencyBandListAerial</w:t>
            </w:r>
            <w:proofErr w:type="spellEnd"/>
            <w:r w:rsidRPr="00E919F0">
              <w:rPr>
                <w:rFonts w:eastAsia="宋体"/>
                <w:lang w:eastAsia="en-US"/>
              </w:rPr>
              <w:t xml:space="preserve"> for uplink, or for TDD from </w:t>
            </w:r>
            <w:proofErr w:type="spellStart"/>
            <w:r w:rsidRPr="00E919F0">
              <w:rPr>
                <w:rFonts w:eastAsia="宋体"/>
                <w:i/>
                <w:iCs/>
                <w:lang w:eastAsia="en-US"/>
              </w:rPr>
              <w:t>frequencyBandListAerial</w:t>
            </w:r>
            <w:proofErr w:type="spellEnd"/>
            <w:r w:rsidRPr="00E919F0">
              <w:rPr>
                <w:rFonts w:eastAsia="宋体"/>
                <w:i/>
                <w:iCs/>
                <w:lang w:eastAsia="en-US"/>
              </w:rPr>
              <w:t xml:space="preserve"> </w:t>
            </w:r>
            <w:r w:rsidRPr="00E919F0">
              <w:rPr>
                <w:rFonts w:eastAsia="宋体"/>
                <w:lang w:eastAsia="en-US"/>
              </w:rPr>
              <w:t>for downlink,</w:t>
            </w:r>
            <w:r w:rsidRPr="00E919F0">
              <w:rPr>
                <w:rFonts w:eastAsia="宋体"/>
                <w:i/>
                <w:lang w:eastAsia="en-US"/>
              </w:rPr>
              <w:t xml:space="preserve"> </w:t>
            </w:r>
            <w:r w:rsidRPr="00E919F0">
              <w:rPr>
                <w:rFonts w:eastAsia="宋体"/>
                <w:lang w:eastAsia="en-US"/>
              </w:rPr>
              <w:t xml:space="preserve">which the UE supports and for which SIB1 includes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lang w:eastAsia="en-US"/>
              </w:rPr>
              <w:t xml:space="preserve"> and the UE supports at least one of the </w:t>
            </w:r>
            <w:proofErr w:type="spellStart"/>
            <w:r w:rsidRPr="00E919F0">
              <w:rPr>
                <w:rFonts w:eastAsia="宋体"/>
                <w:i/>
                <w:lang w:eastAsia="en-US"/>
              </w:rPr>
              <w:t>additionalSpectrumEmission</w:t>
            </w:r>
            <w:proofErr w:type="spellEnd"/>
            <w:r w:rsidRPr="00E919F0">
              <w:rPr>
                <w:rFonts w:eastAsia="宋体"/>
                <w:lang w:eastAsia="en-US"/>
              </w:rPr>
              <w:t xml:space="preserve"> values in</w:t>
            </w:r>
            <w:r w:rsidRPr="00E919F0">
              <w:rPr>
                <w:rFonts w:eastAsia="宋体"/>
                <w:i/>
                <w:lang w:eastAsia="en-US"/>
              </w:rPr>
              <w:t xml:space="preserve"> </w:t>
            </w:r>
            <w:r w:rsidRPr="00E919F0">
              <w:rPr>
                <w:rFonts w:eastAsia="宋体"/>
                <w:lang w:eastAsia="en-US"/>
              </w:rPr>
              <w:t>the</w:t>
            </w:r>
            <w:r w:rsidRPr="00E919F0">
              <w:rPr>
                <w:rFonts w:eastAsia="宋体"/>
                <w:i/>
                <w:lang w:eastAsia="en-US"/>
              </w:rPr>
              <w:t xml:space="preserve"> nr-NS-</w:t>
            </w:r>
            <w:proofErr w:type="spellStart"/>
            <w:r w:rsidRPr="00E919F0">
              <w:rPr>
                <w:rFonts w:eastAsia="宋体"/>
                <w:i/>
                <w:lang w:eastAsia="en-US"/>
              </w:rPr>
              <w:t>PmaxListAerial</w:t>
            </w:r>
            <w:proofErr w:type="spellEnd"/>
            <w:r w:rsidRPr="00E919F0">
              <w:rPr>
                <w:rFonts w:eastAsia="宋体"/>
                <w:lang w:eastAsia="en-US"/>
              </w:rPr>
              <w:t>;</w:t>
            </w:r>
          </w:p>
          <w:p w14:paraId="27088408" w14:textId="77777777" w:rsidR="00E919F0" w:rsidRPr="00E919F0" w:rsidRDefault="00E919F0" w:rsidP="00E919F0">
            <w:pPr>
              <w:spacing w:line="240" w:lineRule="auto"/>
              <w:ind w:left="1418" w:hanging="284"/>
              <w:rPr>
                <w:rFonts w:eastAsia="宋体"/>
                <w:lang w:eastAsia="en-US"/>
              </w:rPr>
            </w:pPr>
            <w:r w:rsidRPr="00E919F0">
              <w:rPr>
                <w:rFonts w:eastAsia="宋体"/>
                <w:lang w:eastAsia="en-US"/>
              </w:rPr>
              <w:t>4&gt;</w:t>
            </w:r>
            <w:r w:rsidRPr="00E919F0">
              <w:rPr>
                <w:rFonts w:eastAsia="宋体"/>
                <w:lang w:eastAsia="en-US"/>
              </w:rPr>
              <w:tab/>
              <w:t xml:space="preserve">else if the UE is aerial UE and it supports at least one frequency band in the </w:t>
            </w:r>
            <w:proofErr w:type="spellStart"/>
            <w:r w:rsidRPr="00E919F0">
              <w:rPr>
                <w:rFonts w:eastAsia="宋体"/>
                <w:i/>
                <w:lang w:eastAsia="en-US"/>
              </w:rPr>
              <w:t>frequencyBandListAerial</w:t>
            </w:r>
            <w:proofErr w:type="spellEnd"/>
            <w:r w:rsidRPr="00E919F0">
              <w:rPr>
                <w:rFonts w:eastAsia="宋体"/>
                <w:lang w:eastAsia="en-US"/>
              </w:rPr>
              <w:t xml:space="preserve">, for FDD from </w:t>
            </w:r>
            <w:proofErr w:type="spellStart"/>
            <w:r w:rsidRPr="00E919F0">
              <w:rPr>
                <w:rFonts w:eastAsia="宋体"/>
                <w:i/>
                <w:iCs/>
                <w:lang w:eastAsia="en-US"/>
              </w:rPr>
              <w:t>frequencyBandListAerial</w:t>
            </w:r>
            <w:proofErr w:type="spellEnd"/>
            <w:r w:rsidRPr="00E919F0">
              <w:rPr>
                <w:rFonts w:eastAsia="宋体"/>
                <w:lang w:eastAsia="en-US"/>
              </w:rPr>
              <w:t xml:space="preserve"> for uplink, or for TDD from </w:t>
            </w:r>
            <w:proofErr w:type="spellStart"/>
            <w:r w:rsidRPr="00E919F0">
              <w:rPr>
                <w:rFonts w:eastAsia="宋体"/>
                <w:i/>
                <w:iCs/>
                <w:lang w:eastAsia="en-US"/>
              </w:rPr>
              <w:t>frequencyBandListAerial</w:t>
            </w:r>
            <w:proofErr w:type="spellEnd"/>
            <w:r w:rsidRPr="00E919F0">
              <w:rPr>
                <w:rFonts w:eastAsia="宋体"/>
                <w:i/>
                <w:iCs/>
                <w:lang w:eastAsia="en-US"/>
              </w:rPr>
              <w:t xml:space="preserve"> </w:t>
            </w:r>
            <w:r w:rsidRPr="00E919F0">
              <w:rPr>
                <w:rFonts w:eastAsia="宋体"/>
                <w:lang w:eastAsia="en-US"/>
              </w:rPr>
              <w:t>for downlink,</w:t>
            </w:r>
            <w:r w:rsidRPr="00E919F0">
              <w:rPr>
                <w:rFonts w:eastAsia="宋体"/>
                <w:i/>
                <w:lang w:eastAsia="en-US"/>
              </w:rPr>
              <w:t xml:space="preserve"> </w:t>
            </w:r>
            <w:r w:rsidRPr="00E919F0">
              <w:rPr>
                <w:rFonts w:eastAsia="宋体"/>
                <w:lang w:eastAsia="en-US"/>
              </w:rPr>
              <w:t xml:space="preserve">for which SIB1 does not include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lang w:eastAsia="en-US"/>
              </w:rPr>
              <w:t xml:space="preserve"> and the UE supports at least one of the </w:t>
            </w:r>
            <w:proofErr w:type="spellStart"/>
            <w:r w:rsidRPr="00E919F0">
              <w:rPr>
                <w:rFonts w:eastAsia="宋体"/>
                <w:i/>
                <w:lang w:eastAsia="en-US"/>
              </w:rPr>
              <w:t>additionalSpectrumEmission</w:t>
            </w:r>
            <w:proofErr w:type="spellEnd"/>
            <w:r w:rsidRPr="00E919F0">
              <w:rPr>
                <w:rFonts w:eastAsia="宋体"/>
                <w:lang w:eastAsia="en-US"/>
              </w:rPr>
              <w:t xml:space="preserve"> values in the </w:t>
            </w:r>
            <w:r w:rsidRPr="00E919F0">
              <w:rPr>
                <w:rFonts w:eastAsia="宋体"/>
                <w:i/>
                <w:lang w:eastAsia="en-US"/>
              </w:rPr>
              <w:t>nr-NS-</w:t>
            </w:r>
            <w:proofErr w:type="spellStart"/>
            <w:r w:rsidRPr="00E919F0">
              <w:rPr>
                <w:rFonts w:eastAsia="宋体"/>
                <w:i/>
                <w:lang w:eastAsia="en-US"/>
              </w:rPr>
              <w:t>PmaxList</w:t>
            </w:r>
            <w:proofErr w:type="spellEnd"/>
            <w:r w:rsidRPr="00E919F0">
              <w:rPr>
                <w:rFonts w:eastAsia="宋体"/>
                <w:i/>
                <w:lang w:eastAsia="en-US"/>
              </w:rPr>
              <w:t xml:space="preserve"> </w:t>
            </w:r>
            <w:r w:rsidRPr="00E919F0">
              <w:rPr>
                <w:rFonts w:eastAsia="宋体"/>
                <w:iCs/>
                <w:lang w:eastAsia="en-US"/>
              </w:rPr>
              <w:t xml:space="preserve">within </w:t>
            </w:r>
            <w:proofErr w:type="spellStart"/>
            <w:r w:rsidRPr="00E919F0">
              <w:rPr>
                <w:rFonts w:eastAsia="宋体"/>
                <w:i/>
                <w:iCs/>
                <w:lang w:eastAsia="en-US"/>
              </w:rPr>
              <w:t>frequencyBandList</w:t>
            </w:r>
            <w:proofErr w:type="spellEnd"/>
            <w:r w:rsidRPr="00E919F0">
              <w:rPr>
                <w:rFonts w:eastAsia="宋体"/>
                <w:lang w:eastAsia="en-US"/>
              </w:rPr>
              <w:t xml:space="preserve"> for the same NR frequency band number:</w:t>
            </w:r>
          </w:p>
          <w:p w14:paraId="0CBDED0B" w14:textId="77777777" w:rsidR="00E919F0" w:rsidRPr="00E919F0" w:rsidRDefault="00E919F0" w:rsidP="00E919F0">
            <w:pPr>
              <w:spacing w:line="240" w:lineRule="auto"/>
              <w:ind w:left="1702" w:hanging="284"/>
              <w:rPr>
                <w:rFonts w:eastAsia="宋体"/>
                <w:lang w:eastAsia="en-US"/>
              </w:rPr>
            </w:pPr>
            <w:r w:rsidRPr="00E919F0">
              <w:rPr>
                <w:rFonts w:eastAsia="宋体"/>
                <w:lang w:eastAsia="en-US"/>
              </w:rPr>
              <w:t>5&gt;</w:t>
            </w:r>
            <w:r w:rsidRPr="00E919F0">
              <w:rPr>
                <w:rFonts w:eastAsia="宋体"/>
                <w:lang w:eastAsia="en-US"/>
              </w:rPr>
              <w:tab/>
              <w:t xml:space="preserve">select the first frequency band in the </w:t>
            </w:r>
            <w:proofErr w:type="spellStart"/>
            <w:r w:rsidRPr="00E919F0">
              <w:rPr>
                <w:rFonts w:eastAsia="宋体"/>
                <w:i/>
                <w:lang w:eastAsia="en-US"/>
              </w:rPr>
              <w:t>frequencyBandListAerial</w:t>
            </w:r>
            <w:proofErr w:type="spellEnd"/>
            <w:r w:rsidRPr="00E919F0">
              <w:rPr>
                <w:rFonts w:eastAsia="宋体"/>
                <w:lang w:eastAsia="en-US"/>
              </w:rPr>
              <w:t xml:space="preserve">, for FDD from </w:t>
            </w:r>
            <w:proofErr w:type="spellStart"/>
            <w:r w:rsidRPr="00E919F0">
              <w:rPr>
                <w:rFonts w:eastAsia="宋体"/>
                <w:i/>
                <w:iCs/>
                <w:lang w:eastAsia="en-US"/>
              </w:rPr>
              <w:t>frequencyBandListAerial</w:t>
            </w:r>
            <w:proofErr w:type="spellEnd"/>
            <w:r w:rsidRPr="00E919F0">
              <w:rPr>
                <w:rFonts w:eastAsia="宋体"/>
                <w:lang w:eastAsia="en-US"/>
              </w:rPr>
              <w:t xml:space="preserve"> for uplink, or for TDD from </w:t>
            </w:r>
            <w:proofErr w:type="spellStart"/>
            <w:r w:rsidRPr="00E919F0">
              <w:rPr>
                <w:rFonts w:eastAsia="宋体"/>
                <w:i/>
                <w:iCs/>
                <w:lang w:eastAsia="en-US"/>
              </w:rPr>
              <w:t>frequencyBandListAerial</w:t>
            </w:r>
            <w:proofErr w:type="spellEnd"/>
            <w:r w:rsidRPr="00E919F0">
              <w:rPr>
                <w:rFonts w:eastAsia="宋体"/>
                <w:i/>
                <w:iCs/>
                <w:lang w:eastAsia="en-US"/>
              </w:rPr>
              <w:t xml:space="preserve"> </w:t>
            </w:r>
            <w:r w:rsidRPr="00E919F0">
              <w:rPr>
                <w:rFonts w:eastAsia="宋体"/>
                <w:lang w:eastAsia="en-US"/>
              </w:rPr>
              <w:t>for downlink,</w:t>
            </w:r>
            <w:r w:rsidRPr="00E919F0">
              <w:rPr>
                <w:rFonts w:eastAsia="宋体"/>
                <w:i/>
                <w:lang w:eastAsia="en-US"/>
              </w:rPr>
              <w:t xml:space="preserve"> </w:t>
            </w:r>
            <w:r w:rsidRPr="00E919F0">
              <w:rPr>
                <w:rFonts w:eastAsia="宋体"/>
                <w:lang w:eastAsia="en-US"/>
              </w:rPr>
              <w:t xml:space="preserve">which the UE supports and for which SIB1 does not include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lang w:eastAsia="en-US"/>
              </w:rPr>
              <w:t xml:space="preserve"> and the UE supports at least one of the </w:t>
            </w:r>
            <w:proofErr w:type="spellStart"/>
            <w:r w:rsidRPr="00E919F0">
              <w:rPr>
                <w:rFonts w:eastAsia="宋体"/>
                <w:i/>
                <w:lang w:eastAsia="en-US"/>
              </w:rPr>
              <w:t>additionalSpectrumEmission</w:t>
            </w:r>
            <w:proofErr w:type="spellEnd"/>
            <w:r w:rsidRPr="00E919F0">
              <w:rPr>
                <w:rFonts w:eastAsia="宋体"/>
                <w:lang w:eastAsia="en-US"/>
              </w:rPr>
              <w:t xml:space="preserve"> values in the</w:t>
            </w:r>
            <w:r w:rsidRPr="00E919F0">
              <w:rPr>
                <w:rFonts w:eastAsia="宋体"/>
                <w:i/>
                <w:lang w:eastAsia="en-US"/>
              </w:rPr>
              <w:t xml:space="preserve"> nr-NS-</w:t>
            </w:r>
            <w:proofErr w:type="spellStart"/>
            <w:r w:rsidRPr="00E919F0">
              <w:rPr>
                <w:rFonts w:eastAsia="宋体"/>
                <w:i/>
                <w:lang w:eastAsia="en-US"/>
              </w:rPr>
              <w:t>PmaxList</w:t>
            </w:r>
            <w:proofErr w:type="spellEnd"/>
            <w:r w:rsidRPr="00E919F0">
              <w:rPr>
                <w:rFonts w:eastAsia="宋体"/>
                <w:iCs/>
                <w:lang w:eastAsia="en-US"/>
              </w:rPr>
              <w:t xml:space="preserve"> within </w:t>
            </w:r>
            <w:proofErr w:type="spellStart"/>
            <w:r w:rsidRPr="00E919F0">
              <w:rPr>
                <w:rFonts w:eastAsia="宋体"/>
                <w:i/>
                <w:iCs/>
                <w:lang w:eastAsia="en-US"/>
              </w:rPr>
              <w:t>frequencyBandList</w:t>
            </w:r>
            <w:proofErr w:type="spellEnd"/>
            <w:r w:rsidRPr="00E919F0">
              <w:rPr>
                <w:rFonts w:eastAsia="宋体"/>
                <w:lang w:eastAsia="en-US"/>
              </w:rPr>
              <w:t xml:space="preserve"> for the same NR frequency band number;</w:t>
            </w:r>
          </w:p>
          <w:p w14:paraId="6D3B7312" w14:textId="77777777" w:rsidR="00E919F0" w:rsidRPr="00C95A6F" w:rsidRDefault="00E919F0" w:rsidP="00E919F0">
            <w:pPr>
              <w:spacing w:line="240" w:lineRule="auto"/>
              <w:ind w:left="1418" w:hanging="284"/>
              <w:rPr>
                <w:rFonts w:eastAsia="宋体"/>
                <w:color w:val="000000" w:themeColor="text1"/>
                <w:highlight w:val="yellow"/>
                <w:lang w:eastAsia="en-US"/>
              </w:rPr>
            </w:pPr>
            <w:r w:rsidRPr="00C95A6F">
              <w:rPr>
                <w:rFonts w:eastAsia="宋体"/>
                <w:color w:val="000000" w:themeColor="text1"/>
                <w:highlight w:val="yellow"/>
                <w:lang w:eastAsia="en-US"/>
              </w:rPr>
              <w:t>4&gt;</w:t>
            </w:r>
            <w:r w:rsidRPr="00C95A6F">
              <w:rPr>
                <w:rFonts w:eastAsia="宋体"/>
                <w:color w:val="000000" w:themeColor="text1"/>
                <w:highlight w:val="yellow"/>
                <w:lang w:eastAsia="en-US"/>
              </w:rPr>
              <w:tab/>
              <w:t>else:</w:t>
            </w:r>
          </w:p>
          <w:p w14:paraId="1CBA5C99" w14:textId="77777777" w:rsidR="00E919F0" w:rsidRPr="00C95A6F" w:rsidRDefault="00E919F0" w:rsidP="00E919F0">
            <w:pPr>
              <w:spacing w:line="240" w:lineRule="auto"/>
              <w:ind w:left="1702" w:hanging="284"/>
              <w:rPr>
                <w:color w:val="000000" w:themeColor="text1"/>
              </w:rPr>
            </w:pPr>
            <w:commentRangeStart w:id="25"/>
            <w:r w:rsidRPr="00C95A6F">
              <w:rPr>
                <w:color w:val="000000" w:themeColor="text1"/>
                <w:highlight w:val="yellow"/>
              </w:rPr>
              <w:t>5&gt;</w:t>
            </w:r>
            <w:r w:rsidRPr="00C95A6F">
              <w:rPr>
                <w:color w:val="000000" w:themeColor="text1"/>
                <w:highlight w:val="yellow"/>
              </w:rPr>
              <w:tab/>
            </w:r>
            <w:commentRangeEnd w:id="25"/>
            <w:r w:rsidR="00C95A6F">
              <w:rPr>
                <w:rStyle w:val="af1"/>
              </w:rPr>
              <w:commentReference w:id="25"/>
            </w:r>
            <w:r w:rsidRPr="00C95A6F">
              <w:rPr>
                <w:color w:val="000000" w:themeColor="text1"/>
                <w:highlight w:val="yellow"/>
              </w:rPr>
              <w:t xml:space="preserve">select the first frequency band in the </w:t>
            </w:r>
            <w:proofErr w:type="spellStart"/>
            <w:r w:rsidRPr="00C95A6F">
              <w:rPr>
                <w:i/>
                <w:color w:val="000000" w:themeColor="text1"/>
                <w:highlight w:val="yellow"/>
              </w:rPr>
              <w:t>frequencyBandList</w:t>
            </w:r>
            <w:proofErr w:type="spellEnd"/>
            <w:r w:rsidRPr="00C95A6F">
              <w:rPr>
                <w:color w:val="000000" w:themeColor="text1"/>
                <w:highlight w:val="yellow"/>
              </w:rPr>
              <w:t xml:space="preserve">, for FDD from </w:t>
            </w:r>
            <w:proofErr w:type="spellStart"/>
            <w:r w:rsidRPr="00C95A6F">
              <w:rPr>
                <w:i/>
                <w:iCs/>
                <w:color w:val="000000" w:themeColor="text1"/>
                <w:highlight w:val="yellow"/>
              </w:rPr>
              <w:t>frequencyBandList</w:t>
            </w:r>
            <w:proofErr w:type="spellEnd"/>
            <w:r w:rsidRPr="00C95A6F">
              <w:rPr>
                <w:color w:val="000000" w:themeColor="text1"/>
                <w:highlight w:val="yellow"/>
              </w:rPr>
              <w:t xml:space="preserve"> for uplink, or for TDD from </w:t>
            </w:r>
            <w:proofErr w:type="spellStart"/>
            <w:r w:rsidRPr="00C95A6F">
              <w:rPr>
                <w:i/>
                <w:iCs/>
                <w:color w:val="000000" w:themeColor="text1"/>
                <w:highlight w:val="yellow"/>
              </w:rPr>
              <w:t>frequencyBandList</w:t>
            </w:r>
            <w:proofErr w:type="spellEnd"/>
            <w:r w:rsidRPr="00C95A6F">
              <w:rPr>
                <w:i/>
                <w:iCs/>
                <w:color w:val="000000" w:themeColor="text1"/>
                <w:highlight w:val="yellow"/>
              </w:rPr>
              <w:t xml:space="preserve"> </w:t>
            </w:r>
            <w:r w:rsidRPr="00C95A6F">
              <w:rPr>
                <w:color w:val="000000" w:themeColor="text1"/>
                <w:highlight w:val="yellow"/>
              </w:rPr>
              <w:t>for downlink,</w:t>
            </w:r>
            <w:r w:rsidRPr="00C95A6F">
              <w:rPr>
                <w:i/>
                <w:color w:val="000000" w:themeColor="text1"/>
                <w:highlight w:val="yellow"/>
              </w:rPr>
              <w:t xml:space="preserve"> </w:t>
            </w:r>
            <w:bookmarkStart w:id="26" w:name="_Hlk178801381"/>
            <w:r w:rsidRPr="00C95A6F">
              <w:rPr>
                <w:color w:val="000000" w:themeColor="text1"/>
                <w:highlight w:val="yellow"/>
              </w:rPr>
              <w:t xml:space="preserve">which the UE supports and for which the UE supports at least one of the </w:t>
            </w:r>
            <w:proofErr w:type="spellStart"/>
            <w:r w:rsidRPr="00C95A6F">
              <w:rPr>
                <w:i/>
                <w:color w:val="000000" w:themeColor="text1"/>
                <w:highlight w:val="yellow"/>
              </w:rPr>
              <w:t>additionalSpectrumEmission</w:t>
            </w:r>
            <w:proofErr w:type="spellEnd"/>
            <w:r w:rsidRPr="00C95A6F">
              <w:rPr>
                <w:color w:val="000000" w:themeColor="text1"/>
                <w:highlight w:val="yellow"/>
              </w:rPr>
              <w:t xml:space="preserve"> values in</w:t>
            </w:r>
            <w:r w:rsidRPr="00C95A6F">
              <w:rPr>
                <w:i/>
                <w:color w:val="000000" w:themeColor="text1"/>
                <w:highlight w:val="yellow"/>
              </w:rPr>
              <w:t xml:space="preserve"> nr-NS-</w:t>
            </w:r>
            <w:proofErr w:type="spellStart"/>
            <w:r w:rsidRPr="00C95A6F">
              <w:rPr>
                <w:i/>
                <w:color w:val="000000" w:themeColor="text1"/>
                <w:highlight w:val="yellow"/>
              </w:rPr>
              <w:t>PmaxList</w:t>
            </w:r>
            <w:bookmarkEnd w:id="26"/>
            <w:proofErr w:type="spellEnd"/>
            <w:r w:rsidRPr="00C95A6F">
              <w:rPr>
                <w:color w:val="000000" w:themeColor="text1"/>
                <w:highlight w:val="yellow"/>
              </w:rPr>
              <w:t xml:space="preserve">, if present, and for (e)RedCap UEs in FDD, if the </w:t>
            </w:r>
            <w:proofErr w:type="spellStart"/>
            <w:r w:rsidRPr="00C95A6F">
              <w:rPr>
                <w:i/>
                <w:iCs/>
                <w:color w:val="000000" w:themeColor="text1"/>
                <w:highlight w:val="yellow"/>
              </w:rPr>
              <w:t>halfDuplexRedCapAllowed</w:t>
            </w:r>
            <w:proofErr w:type="spellEnd"/>
            <w:r w:rsidRPr="00C95A6F">
              <w:rPr>
                <w:color w:val="000000" w:themeColor="text1"/>
                <w:highlight w:val="yellow"/>
              </w:rPr>
              <w:t xml:space="preserve"> is not present, for which the UE supports full-duplex FDD operation;</w:t>
            </w:r>
          </w:p>
          <w:p w14:paraId="347F1227" w14:textId="77777777" w:rsidR="00E919F0" w:rsidRPr="00E919F0" w:rsidRDefault="00E919F0" w:rsidP="00E919F0">
            <w:pPr>
              <w:spacing w:line="240" w:lineRule="auto"/>
              <w:ind w:left="1418" w:hanging="284"/>
              <w:rPr>
                <w:rFonts w:eastAsia="宋体"/>
                <w:lang w:eastAsia="en-US"/>
              </w:rPr>
            </w:pPr>
            <w:r w:rsidRPr="00E919F0">
              <w:rPr>
                <w:rFonts w:eastAsia="宋体"/>
                <w:lang w:eastAsia="en-US"/>
              </w:rPr>
              <w:t>4&gt;</w:t>
            </w:r>
            <w:r w:rsidRPr="00E919F0">
              <w:rPr>
                <w:rFonts w:eastAsia="宋体"/>
                <w:lang w:eastAsia="en-US"/>
              </w:rPr>
              <w:tab/>
              <w:t xml:space="preserve">if the UE </w:t>
            </w:r>
            <w:r w:rsidRPr="00E919F0">
              <w:t>is</w:t>
            </w:r>
            <w:r w:rsidRPr="00E919F0">
              <w:rPr>
                <w:rFonts w:eastAsia="宋体"/>
                <w:lang w:eastAsia="en-US"/>
              </w:rPr>
              <w:t xml:space="preserve"> aerial UE and SIB1 includes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lang w:eastAsia="en-US"/>
              </w:rPr>
              <w:t xml:space="preserve"> for the selected frequency band within</w:t>
            </w:r>
            <w:r w:rsidRPr="00E919F0">
              <w:rPr>
                <w:rFonts w:eastAsia="宋体"/>
                <w:i/>
                <w:lang w:eastAsia="en-US"/>
              </w:rPr>
              <w:t xml:space="preserve"> </w:t>
            </w:r>
            <w:proofErr w:type="spellStart"/>
            <w:r w:rsidRPr="00E919F0">
              <w:rPr>
                <w:rFonts w:eastAsia="宋体"/>
                <w:i/>
                <w:lang w:eastAsia="en-US"/>
              </w:rPr>
              <w:t>frequencyBandListAerial</w:t>
            </w:r>
            <w:proofErr w:type="spellEnd"/>
            <w:r w:rsidRPr="00E919F0">
              <w:rPr>
                <w:rFonts w:eastAsia="宋体"/>
                <w:lang w:eastAsia="en-US"/>
              </w:rPr>
              <w:t xml:space="preserve"> in </w:t>
            </w:r>
            <w:proofErr w:type="spellStart"/>
            <w:r w:rsidRPr="00E919F0">
              <w:rPr>
                <w:rFonts w:eastAsia="宋体"/>
                <w:i/>
                <w:lang w:eastAsia="en-US"/>
              </w:rPr>
              <w:t>uplinkConfigCommon</w:t>
            </w:r>
            <w:proofErr w:type="spellEnd"/>
            <w:r w:rsidRPr="00E919F0">
              <w:rPr>
                <w:rFonts w:eastAsia="宋体"/>
                <w:lang w:eastAsia="en-US"/>
              </w:rPr>
              <w:t xml:space="preserve"> for FDD or in </w:t>
            </w:r>
            <w:proofErr w:type="spellStart"/>
            <w:r w:rsidRPr="00E919F0">
              <w:rPr>
                <w:rFonts w:eastAsia="宋体"/>
                <w:i/>
                <w:lang w:eastAsia="en-US"/>
              </w:rPr>
              <w:t>downlinkConfigCommon</w:t>
            </w:r>
            <w:proofErr w:type="spellEnd"/>
            <w:r w:rsidRPr="00E919F0">
              <w:rPr>
                <w:rFonts w:eastAsia="宋体"/>
                <w:lang w:eastAsia="en-US"/>
              </w:rPr>
              <w:t xml:space="preserve"> for TDD but the UE capable of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rPr>
              <w:t xml:space="preserve"> does not support any of the </w:t>
            </w:r>
            <w:proofErr w:type="spellStart"/>
            <w:r w:rsidRPr="00E919F0">
              <w:rPr>
                <w:rFonts w:eastAsia="宋体"/>
                <w:i/>
                <w:lang w:eastAsia="en-US"/>
              </w:rPr>
              <w:t>additionalSpectrumEmission</w:t>
            </w:r>
            <w:proofErr w:type="spellEnd"/>
            <w:r w:rsidRPr="00E919F0">
              <w:rPr>
                <w:rFonts w:eastAsia="宋体"/>
                <w:i/>
                <w:lang w:eastAsia="en-US"/>
              </w:rPr>
              <w:t xml:space="preserve"> </w:t>
            </w:r>
            <w:r w:rsidRPr="00E919F0">
              <w:rPr>
                <w:rFonts w:eastAsia="宋体"/>
                <w:iCs/>
                <w:lang w:eastAsia="en-US"/>
              </w:rPr>
              <w:t xml:space="preserve">values in the </w:t>
            </w:r>
            <w:r w:rsidRPr="00E919F0">
              <w:rPr>
                <w:rFonts w:eastAsia="宋体"/>
                <w:i/>
                <w:lang w:eastAsia="en-US"/>
              </w:rPr>
              <w:t>nr-NS-</w:t>
            </w:r>
            <w:proofErr w:type="spellStart"/>
            <w:r w:rsidRPr="00E919F0">
              <w:rPr>
                <w:rFonts w:eastAsia="宋体"/>
                <w:i/>
                <w:lang w:eastAsia="en-US"/>
              </w:rPr>
              <w:t>PmaxListAerial</w:t>
            </w:r>
            <w:proofErr w:type="spellEnd"/>
            <w:r w:rsidRPr="00E919F0">
              <w:rPr>
                <w:rFonts w:eastAsia="宋体"/>
                <w:lang w:eastAsia="en-US"/>
              </w:rPr>
              <w:t xml:space="preserve"> for the selected frequency band:</w:t>
            </w:r>
          </w:p>
          <w:p w14:paraId="09E84155" w14:textId="77777777" w:rsidR="00E919F0" w:rsidRPr="00E919F0" w:rsidRDefault="00E919F0" w:rsidP="00E919F0">
            <w:pPr>
              <w:spacing w:line="240" w:lineRule="auto"/>
              <w:ind w:left="1702" w:hanging="284"/>
            </w:pPr>
            <w:r w:rsidRPr="00E919F0">
              <w:rPr>
                <w:rFonts w:eastAsia="宋体"/>
                <w:lang w:eastAsia="en-US"/>
              </w:rPr>
              <w:lastRenderedPageBreak/>
              <w:t>5&gt;</w:t>
            </w:r>
            <w:r w:rsidRPr="00E919F0">
              <w:rPr>
                <w:rFonts w:eastAsia="宋体"/>
                <w:lang w:eastAsia="en-US"/>
              </w:rPr>
              <w:tab/>
            </w:r>
            <w:r w:rsidRPr="00E919F0">
              <w:t>consider the cell as barred in accordance with TS 38.304 [20];</w:t>
            </w:r>
          </w:p>
          <w:p w14:paraId="2E1F0138" w14:textId="77777777" w:rsidR="00E919F0" w:rsidRPr="00E919F0" w:rsidRDefault="00E919F0" w:rsidP="00E919F0">
            <w:pPr>
              <w:spacing w:line="240" w:lineRule="auto"/>
              <w:ind w:left="1702" w:hanging="284"/>
            </w:pPr>
            <w:r w:rsidRPr="00E919F0">
              <w:t>5&gt;</w:t>
            </w:r>
            <w:r w:rsidRPr="00E919F0">
              <w:tab/>
              <w:t xml:space="preserve">perform barring as if </w:t>
            </w:r>
            <w:proofErr w:type="spellStart"/>
            <w:r w:rsidRPr="00E919F0">
              <w:rPr>
                <w:i/>
                <w:iCs/>
              </w:rPr>
              <w:t>intraFreqReselection</w:t>
            </w:r>
            <w:proofErr w:type="spellEnd"/>
            <w:r w:rsidRPr="00E919F0">
              <w:rPr>
                <w:iCs/>
              </w:rPr>
              <w:t xml:space="preserve">, or </w:t>
            </w:r>
            <w:proofErr w:type="spellStart"/>
            <w:r w:rsidRPr="00E919F0">
              <w:rPr>
                <w:i/>
                <w:iCs/>
              </w:rPr>
              <w:t>intraFreqReselectionRedCap</w:t>
            </w:r>
            <w:proofErr w:type="spellEnd"/>
            <w:r w:rsidRPr="00E919F0">
              <w:rPr>
                <w:iCs/>
              </w:rPr>
              <w:t xml:space="preserve"> for RedCap UEs,</w:t>
            </w:r>
            <w:r w:rsidRPr="00E919F0">
              <w:t xml:space="preserve"> or </w:t>
            </w:r>
            <w:proofErr w:type="spellStart"/>
            <w:r w:rsidRPr="00E919F0">
              <w:rPr>
                <w:i/>
                <w:iCs/>
              </w:rPr>
              <w:t>intraFreqReselection</w:t>
            </w:r>
            <w:proofErr w:type="spellEnd"/>
            <w:r w:rsidRPr="00E919F0">
              <w:rPr>
                <w:i/>
                <w:iCs/>
              </w:rPr>
              <w:t>-eRedCap</w:t>
            </w:r>
            <w:r w:rsidRPr="00E919F0">
              <w:rPr>
                <w:iCs/>
              </w:rPr>
              <w:t xml:space="preserve"> for eRedCap UEs,</w:t>
            </w:r>
            <w:r w:rsidRPr="00E919F0">
              <w:t xml:space="preserve"> or </w:t>
            </w:r>
            <w:r w:rsidRPr="00E919F0">
              <w:rPr>
                <w:i/>
              </w:rPr>
              <w:t>intraFreqReselection2RxXR</w:t>
            </w:r>
            <w:r w:rsidRPr="00E919F0">
              <w:t xml:space="preserve"> for 2Rx XR UEs is set to </w:t>
            </w:r>
            <w:proofErr w:type="spellStart"/>
            <w:r w:rsidRPr="00E919F0">
              <w:rPr>
                <w:i/>
                <w:iCs/>
              </w:rPr>
              <w:t>notAllowed</w:t>
            </w:r>
            <w:proofErr w:type="spellEnd"/>
            <w:r w:rsidRPr="00E919F0">
              <w:t>, upon which the procedure ends;</w:t>
            </w:r>
          </w:p>
          <w:p w14:paraId="767E82AE" w14:textId="77777777" w:rsidR="00E919F0" w:rsidRPr="00E919F0" w:rsidRDefault="00E919F0" w:rsidP="00E919F0">
            <w:pPr>
              <w:spacing w:line="240" w:lineRule="auto"/>
              <w:ind w:left="1418" w:hanging="284"/>
            </w:pPr>
            <w:r w:rsidRPr="00E919F0">
              <w:t>4&gt;</w:t>
            </w:r>
            <w:r w:rsidRPr="00E919F0">
              <w:tab/>
              <w:t xml:space="preserve">forward the </w:t>
            </w:r>
            <w:proofErr w:type="spellStart"/>
            <w:r w:rsidRPr="00E919F0">
              <w:rPr>
                <w:i/>
              </w:rPr>
              <w:t>cellIdentity</w:t>
            </w:r>
            <w:proofErr w:type="spellEnd"/>
            <w:r w:rsidRPr="00E919F0">
              <w:t xml:space="preserve"> to upper layers;</w:t>
            </w:r>
          </w:p>
          <w:p w14:paraId="6E683608" w14:textId="77777777" w:rsidR="00E919F0" w:rsidRPr="00E919F0" w:rsidRDefault="00E919F0" w:rsidP="00E919F0">
            <w:pPr>
              <w:spacing w:line="240" w:lineRule="auto"/>
              <w:ind w:left="1418" w:hanging="284"/>
            </w:pPr>
            <w:r w:rsidRPr="00E919F0">
              <w:t>4&gt;</w:t>
            </w:r>
            <w:r w:rsidRPr="00E919F0">
              <w:tab/>
              <w:t xml:space="preserve">forward the </w:t>
            </w:r>
            <w:proofErr w:type="spellStart"/>
            <w:r w:rsidRPr="00E919F0">
              <w:rPr>
                <w:i/>
              </w:rPr>
              <w:t>trackingAreaCode</w:t>
            </w:r>
            <w:proofErr w:type="spellEnd"/>
            <w:r w:rsidRPr="00E919F0">
              <w:t xml:space="preserve"> to upper layers;</w:t>
            </w:r>
          </w:p>
          <w:p w14:paraId="2EEDD59B" w14:textId="77777777" w:rsidR="00E919F0" w:rsidRPr="00E919F0" w:rsidRDefault="00E919F0" w:rsidP="00E919F0">
            <w:pPr>
              <w:spacing w:line="240" w:lineRule="auto"/>
              <w:ind w:left="1418" w:hanging="284"/>
            </w:pPr>
            <w:r w:rsidRPr="00E919F0">
              <w:t>4&gt;</w:t>
            </w:r>
            <w:r w:rsidRPr="00E919F0">
              <w:tab/>
              <w:t xml:space="preserve">forward the </w:t>
            </w:r>
            <w:proofErr w:type="spellStart"/>
            <w:r w:rsidRPr="00E919F0">
              <w:rPr>
                <w:i/>
              </w:rPr>
              <w:t>trackingAreaList</w:t>
            </w:r>
            <w:proofErr w:type="spellEnd"/>
            <w:r w:rsidRPr="00E919F0">
              <w:t xml:space="preserve"> to upper layers, if included;</w:t>
            </w:r>
          </w:p>
          <w:p w14:paraId="43FEEEF9" w14:textId="63D30ED7" w:rsidR="00F75B8B" w:rsidRDefault="00E919F0" w:rsidP="00F75B8B">
            <w:pPr>
              <w:spacing w:beforeLines="50" w:before="120" w:after="120"/>
              <w:jc w:val="both"/>
              <w:rPr>
                <w:rFonts w:ascii="Arial" w:eastAsia="宋体" w:hAnsi="Arial"/>
                <w:lang w:eastAsia="zh-CN"/>
              </w:rPr>
            </w:pPr>
            <w:r w:rsidRPr="00E919F0">
              <w:rPr>
                <w:rFonts w:ascii="Arial" w:eastAsia="宋体" w:hAnsi="Arial" w:hint="eastAsia"/>
                <w:color w:val="C00000"/>
                <w:lang w:eastAsia="zh-CN"/>
              </w:rPr>
              <w:t>*</w:t>
            </w:r>
            <w:r w:rsidRPr="00E919F0">
              <w:rPr>
                <w:rFonts w:ascii="Arial" w:eastAsia="宋体" w:hAnsi="Arial"/>
                <w:color w:val="C00000"/>
                <w:lang w:eastAsia="zh-CN"/>
              </w:rPr>
              <w:t>**ignore non-related part***</w:t>
            </w:r>
          </w:p>
        </w:tc>
      </w:tr>
    </w:tbl>
    <w:p w14:paraId="09F5C954" w14:textId="038D7B0F" w:rsidR="00A17E7D" w:rsidRDefault="006B5C43" w:rsidP="00F75B8B">
      <w:pPr>
        <w:spacing w:beforeLines="50" w:before="120" w:after="120"/>
        <w:jc w:val="both"/>
        <w:rPr>
          <w:rFonts w:ascii="Arial" w:eastAsia="宋体" w:hAnsi="Arial"/>
          <w:lang w:eastAsia="zh-CN"/>
        </w:rPr>
      </w:pPr>
      <w:r>
        <w:rPr>
          <w:rFonts w:ascii="Arial" w:eastAsia="宋体" w:hAnsi="Arial"/>
          <w:lang w:eastAsia="zh-CN"/>
        </w:rPr>
        <w:lastRenderedPageBreak/>
        <w:t xml:space="preserve">As we can see, most barring check operations are related to the selected band, but in text procedure, they are executed before band selection. So, it is unclear what’s the exact UE behaviour. </w:t>
      </w:r>
      <w:r w:rsidR="00A17E7D">
        <w:rPr>
          <w:rFonts w:ascii="Arial" w:eastAsia="宋体" w:hAnsi="Arial" w:hint="eastAsia"/>
          <w:lang w:eastAsia="zh-CN"/>
        </w:rPr>
        <w:t>I</w:t>
      </w:r>
      <w:r w:rsidR="00A17E7D">
        <w:rPr>
          <w:rFonts w:ascii="Arial" w:eastAsia="宋体" w:hAnsi="Arial"/>
          <w:lang w:eastAsia="zh-CN"/>
        </w:rPr>
        <w:t xml:space="preserve">n summary, </w:t>
      </w:r>
      <w:r>
        <w:rPr>
          <w:rFonts w:ascii="Arial" w:eastAsia="宋体" w:hAnsi="Arial"/>
          <w:lang w:eastAsia="zh-CN"/>
        </w:rPr>
        <w:t xml:space="preserve">the </w:t>
      </w:r>
      <w:r w:rsidR="009567D2">
        <w:rPr>
          <w:rFonts w:ascii="Arial" w:eastAsia="宋体" w:hAnsi="Arial"/>
          <w:lang w:eastAsia="zh-CN"/>
        </w:rPr>
        <w:t>concern mainly involves:</w:t>
      </w:r>
      <w:r w:rsidR="00A17E7D">
        <w:rPr>
          <w:rFonts w:ascii="Arial" w:eastAsia="宋体" w:hAnsi="Arial"/>
          <w:lang w:eastAsia="zh-CN"/>
        </w:rPr>
        <w:t xml:space="preserve"> </w:t>
      </w:r>
    </w:p>
    <w:p w14:paraId="591FB9A9" w14:textId="51C0C0BE" w:rsidR="00A17E7D" w:rsidRPr="009567D2" w:rsidRDefault="009567D2" w:rsidP="00F15BDC">
      <w:pPr>
        <w:pStyle w:val="af6"/>
        <w:numPr>
          <w:ilvl w:val="0"/>
          <w:numId w:val="2"/>
        </w:numPr>
        <w:spacing w:beforeLines="50" w:before="120" w:after="120"/>
        <w:contextualSpacing w:val="0"/>
        <w:jc w:val="both"/>
        <w:rPr>
          <w:rFonts w:ascii="Arial" w:eastAsia="宋体" w:hAnsi="Arial"/>
          <w:lang w:eastAsia="zh-CN"/>
        </w:rPr>
      </w:pPr>
      <w:r w:rsidRPr="009567D2">
        <w:rPr>
          <w:rFonts w:ascii="Arial" w:eastAsia="宋体" w:hAnsi="Arial"/>
          <w:lang w:eastAsia="zh-CN"/>
        </w:rPr>
        <w:t xml:space="preserve">Case 1: </w:t>
      </w:r>
      <w:r w:rsidR="000B6546" w:rsidRPr="009567D2">
        <w:rPr>
          <w:rFonts w:ascii="Arial" w:eastAsia="宋体" w:hAnsi="Arial"/>
          <w:lang w:eastAsia="zh-CN"/>
        </w:rPr>
        <w:t>1Rx, 2Rx barring bit check</w:t>
      </w:r>
      <w:r w:rsidRPr="009567D2">
        <w:rPr>
          <w:rFonts w:ascii="Arial" w:eastAsia="宋体" w:hAnsi="Arial"/>
          <w:lang w:eastAsia="zh-CN"/>
        </w:rPr>
        <w:t xml:space="preserve"> for RedCap and eRedCap UEs</w:t>
      </w:r>
    </w:p>
    <w:p w14:paraId="7890EBF4" w14:textId="30BD257A" w:rsidR="00EE6A1D" w:rsidRDefault="00EE6A1D" w:rsidP="00F15BDC">
      <w:pPr>
        <w:pStyle w:val="af6"/>
        <w:numPr>
          <w:ilvl w:val="0"/>
          <w:numId w:val="2"/>
        </w:numPr>
        <w:spacing w:beforeLines="50" w:before="120" w:after="120"/>
        <w:contextualSpacing w:val="0"/>
        <w:jc w:val="both"/>
        <w:rPr>
          <w:rFonts w:ascii="Arial" w:eastAsia="宋体" w:hAnsi="Arial"/>
          <w:lang w:eastAsia="zh-CN"/>
        </w:rPr>
      </w:pPr>
      <w:r>
        <w:rPr>
          <w:rFonts w:ascii="Arial" w:eastAsia="宋体" w:hAnsi="Arial"/>
          <w:lang w:eastAsia="zh-CN"/>
        </w:rPr>
        <w:t xml:space="preserve">Case </w:t>
      </w:r>
      <w:r w:rsidR="009567D2" w:rsidRPr="009567D2">
        <w:rPr>
          <w:rFonts w:ascii="Arial" w:eastAsia="宋体" w:hAnsi="Arial" w:hint="eastAsia"/>
          <w:lang w:eastAsia="zh-CN"/>
        </w:rPr>
        <w:t>2</w:t>
      </w:r>
      <w:r>
        <w:rPr>
          <w:rFonts w:ascii="Arial" w:eastAsia="宋体" w:hAnsi="Arial"/>
          <w:lang w:eastAsia="zh-CN"/>
        </w:rPr>
        <w:t>: 2Rx XR barring bit check for XR UEs</w:t>
      </w:r>
    </w:p>
    <w:p w14:paraId="000284F4" w14:textId="63537EA1" w:rsidR="00EE6A1D" w:rsidRDefault="00EE6A1D" w:rsidP="00F15BDC">
      <w:pPr>
        <w:pStyle w:val="af6"/>
        <w:numPr>
          <w:ilvl w:val="0"/>
          <w:numId w:val="2"/>
        </w:numPr>
        <w:spacing w:beforeLines="50" w:before="120" w:after="120"/>
        <w:contextualSpacing w:val="0"/>
        <w:jc w:val="both"/>
        <w:rPr>
          <w:rFonts w:ascii="Arial" w:eastAsia="宋体" w:hAnsi="Arial"/>
          <w:lang w:eastAsia="zh-CN"/>
        </w:rPr>
      </w:pPr>
      <w:r>
        <w:rPr>
          <w:rFonts w:ascii="Arial" w:eastAsia="宋体" w:hAnsi="Arial"/>
          <w:lang w:eastAsia="zh-CN"/>
        </w:rPr>
        <w:t>Case 3: Supported channel bandwidth checking</w:t>
      </w:r>
    </w:p>
    <w:p w14:paraId="556DA49E" w14:textId="17520707" w:rsidR="009567D2" w:rsidRPr="009567D2" w:rsidRDefault="00EE6A1D" w:rsidP="00F15BDC">
      <w:pPr>
        <w:pStyle w:val="af6"/>
        <w:numPr>
          <w:ilvl w:val="0"/>
          <w:numId w:val="2"/>
        </w:numPr>
        <w:spacing w:beforeLines="50" w:before="120" w:after="120"/>
        <w:contextualSpacing w:val="0"/>
        <w:jc w:val="both"/>
        <w:rPr>
          <w:rFonts w:ascii="Arial" w:eastAsia="宋体" w:hAnsi="Arial"/>
          <w:lang w:eastAsia="zh-CN"/>
        </w:rPr>
      </w:pPr>
      <w:r>
        <w:rPr>
          <w:rFonts w:ascii="Arial" w:eastAsia="宋体" w:hAnsi="Arial"/>
          <w:lang w:eastAsia="zh-CN"/>
        </w:rPr>
        <w:t xml:space="preserve">Case 4: 7.5kHz </w:t>
      </w:r>
      <w:proofErr w:type="spellStart"/>
      <w:r>
        <w:rPr>
          <w:rFonts w:ascii="Arial" w:eastAsia="宋体" w:hAnsi="Arial"/>
          <w:lang w:eastAsia="zh-CN"/>
        </w:rPr>
        <w:t>freq</w:t>
      </w:r>
      <w:proofErr w:type="spellEnd"/>
      <w:r>
        <w:rPr>
          <w:rFonts w:ascii="Arial" w:eastAsia="宋体" w:hAnsi="Arial"/>
          <w:lang w:eastAsia="zh-CN"/>
        </w:rPr>
        <w:t xml:space="preserve"> shift checking</w:t>
      </w:r>
    </w:p>
    <w:p w14:paraId="753BB98D" w14:textId="245494CB" w:rsidR="00A17E7D" w:rsidRDefault="00EE6A1D" w:rsidP="00F75B8B">
      <w:pPr>
        <w:spacing w:beforeLines="50" w:before="120" w:after="120"/>
        <w:jc w:val="both"/>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Case 1, RAN2 discussed the issue </w:t>
      </w:r>
      <w:r w:rsidR="001E5520">
        <w:rPr>
          <w:rFonts w:ascii="Arial" w:eastAsia="宋体" w:hAnsi="Arial"/>
          <w:lang w:eastAsia="zh-CN"/>
        </w:rPr>
        <w:t>in RAN2#126</w:t>
      </w:r>
      <w:r w:rsidR="006178EC">
        <w:rPr>
          <w:rFonts w:ascii="Arial" w:eastAsia="宋体" w:hAnsi="Arial"/>
          <w:lang w:eastAsia="zh-CN"/>
        </w:rPr>
        <w:t xml:space="preserve"> and made below agreements</w:t>
      </w:r>
      <w:r w:rsidR="00D44A55">
        <w:rPr>
          <w:rFonts w:ascii="Arial" w:eastAsia="宋体" w:hAnsi="Arial"/>
          <w:lang w:eastAsia="zh-CN"/>
        </w:rPr>
        <w:t>:</w:t>
      </w:r>
      <w:r>
        <w:rPr>
          <w:rFonts w:ascii="Arial" w:eastAsia="宋体" w:hAnsi="Arial"/>
          <w:lang w:eastAsia="zh-CN"/>
        </w:rPr>
        <w:t xml:space="preserve"> </w:t>
      </w:r>
    </w:p>
    <w:tbl>
      <w:tblPr>
        <w:tblStyle w:val="af8"/>
        <w:tblW w:w="0" w:type="auto"/>
        <w:tblInd w:w="0" w:type="dxa"/>
        <w:tblLook w:val="04A0" w:firstRow="1" w:lastRow="0" w:firstColumn="1" w:lastColumn="0" w:noHBand="0" w:noVBand="1"/>
      </w:tblPr>
      <w:tblGrid>
        <w:gridCol w:w="9631"/>
      </w:tblGrid>
      <w:tr w:rsidR="00EE6A1D" w14:paraId="2F2871D3" w14:textId="77777777" w:rsidTr="00EE6A1D">
        <w:tc>
          <w:tcPr>
            <w:tcW w:w="9631" w:type="dxa"/>
          </w:tcPr>
          <w:p w14:paraId="3DA36CEA" w14:textId="77777777" w:rsidR="00EE6A1D" w:rsidRPr="00A066A8" w:rsidRDefault="00EE6A1D" w:rsidP="00EE6A1D">
            <w:pPr>
              <w:pStyle w:val="Agreement"/>
              <w:tabs>
                <w:tab w:val="clear" w:pos="9990"/>
              </w:tabs>
              <w:overflowPunct/>
              <w:autoSpaceDE/>
              <w:autoSpaceDN/>
              <w:adjustRightInd/>
              <w:ind w:left="1619" w:hanging="360"/>
              <w:textAlignment w:val="auto"/>
            </w:pPr>
            <w:r w:rsidRPr="00A066A8">
              <w:t xml:space="preserve">For R18: Barring determination is done based on the 1Rx/2Rx support </w:t>
            </w:r>
            <w:r w:rsidRPr="00EE6A1D">
              <w:rPr>
                <w:highlight w:val="yellow"/>
              </w:rPr>
              <w:t>on the selected band</w:t>
            </w:r>
            <w:r w:rsidRPr="00A066A8">
              <w:t xml:space="preserve"> instead of whether the UE is equipped with 1Rx branch or 2Rx branches.</w:t>
            </w:r>
          </w:p>
          <w:p w14:paraId="4437E3BC" w14:textId="0DBFBDCE" w:rsidR="00EE6A1D" w:rsidRPr="00EE6A1D" w:rsidRDefault="00EE6A1D" w:rsidP="00EE6A1D">
            <w:pPr>
              <w:pStyle w:val="Agreement"/>
              <w:tabs>
                <w:tab w:val="clear" w:pos="9990"/>
              </w:tabs>
              <w:overflowPunct/>
              <w:autoSpaceDE/>
              <w:autoSpaceDN/>
              <w:adjustRightInd/>
              <w:ind w:left="1619" w:hanging="360"/>
              <w:textAlignment w:val="auto"/>
            </w:pPr>
            <w:r w:rsidRPr="00A066A8">
              <w:t>For R18: eRedCap UE supporting both 1Rx and 2Rx operation does not consider the cell as barred if cellBarred-eRedCap1Rx or cellBarred-eRedCap2Rx is set to “not barred”.</w:t>
            </w:r>
          </w:p>
        </w:tc>
      </w:tr>
    </w:tbl>
    <w:p w14:paraId="3069D636" w14:textId="1D4E0279" w:rsidR="00A17E7D" w:rsidRDefault="00D44A55" w:rsidP="00F75B8B">
      <w:pPr>
        <w:spacing w:beforeLines="50" w:before="120" w:after="120"/>
        <w:jc w:val="both"/>
        <w:rPr>
          <w:rFonts w:ascii="Arial" w:eastAsia="宋体" w:hAnsi="Arial"/>
          <w:lang w:eastAsia="zh-CN"/>
        </w:rPr>
      </w:pPr>
      <w:r>
        <w:rPr>
          <w:rFonts w:ascii="Arial" w:eastAsia="宋体" w:hAnsi="Arial"/>
          <w:lang w:eastAsia="zh-CN"/>
        </w:rPr>
        <w:t xml:space="preserve">At the same time, CR[2] was agreed and the field descriptions have been updated. Note that the conclusion implies that band selection procedure will not be impacted. And the cell barring bit is only applicable to the selected band. </w:t>
      </w:r>
      <w:r w:rsidR="00D91CE1">
        <w:rPr>
          <w:rFonts w:ascii="Arial" w:eastAsia="宋体" w:hAnsi="Arial"/>
          <w:lang w:eastAsia="zh-CN"/>
        </w:rPr>
        <w:t xml:space="preserve">This means that, if the cell broadcasts 2 bands (band 1 and band 2 in order) and the cell indicates cell is barred for 1Rx RedCap UE, but the UE only supports 1Rx for band 1, the UE should consider the cell as barred.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3"/>
      </w:tblGrid>
      <w:tr w:rsidR="006178EC" w:rsidRPr="006178EC" w14:paraId="7AC77B1A" w14:textId="77777777" w:rsidTr="006178EC">
        <w:tc>
          <w:tcPr>
            <w:tcW w:w="9493" w:type="dxa"/>
            <w:tcBorders>
              <w:top w:val="single" w:sz="4" w:space="0" w:color="auto"/>
              <w:left w:val="single" w:sz="4" w:space="0" w:color="auto"/>
              <w:bottom w:val="single" w:sz="4" w:space="0" w:color="auto"/>
              <w:right w:val="single" w:sz="4" w:space="0" w:color="auto"/>
            </w:tcBorders>
          </w:tcPr>
          <w:p w14:paraId="2AB5E8E9" w14:textId="77777777" w:rsidR="006178EC" w:rsidRPr="006178EC" w:rsidRDefault="006178EC" w:rsidP="006178EC">
            <w:pPr>
              <w:keepNext/>
              <w:keepLines/>
              <w:spacing w:after="0" w:line="240" w:lineRule="auto"/>
              <w:rPr>
                <w:rFonts w:ascii="Arial" w:hAnsi="Arial"/>
                <w:b/>
                <w:bCs/>
                <w:i/>
                <w:sz w:val="18"/>
                <w:szCs w:val="22"/>
                <w:lang w:eastAsia="en-GB"/>
              </w:rPr>
            </w:pPr>
            <w:bookmarkStart w:id="27" w:name="_Hlk178798946"/>
            <w:r w:rsidRPr="006178EC">
              <w:rPr>
                <w:rFonts w:ascii="Arial" w:hAnsi="Arial"/>
                <w:b/>
                <w:bCs/>
                <w:i/>
                <w:sz w:val="18"/>
                <w:szCs w:val="22"/>
                <w:lang w:eastAsia="en-GB"/>
              </w:rPr>
              <w:t>cellBarred-eRedCap1Rx</w:t>
            </w:r>
          </w:p>
          <w:p w14:paraId="1FB4EBD1" w14:textId="77777777" w:rsidR="006178EC" w:rsidRPr="006178EC" w:rsidRDefault="006178EC" w:rsidP="006178EC">
            <w:pPr>
              <w:keepNext/>
              <w:keepLines/>
              <w:spacing w:after="0" w:line="240" w:lineRule="auto"/>
              <w:rPr>
                <w:rFonts w:ascii="Arial" w:hAnsi="Arial"/>
                <w:b/>
                <w:bCs/>
                <w:i/>
                <w:iCs/>
                <w:sz w:val="18"/>
                <w:lang w:eastAsia="sv-SE"/>
              </w:rPr>
            </w:pPr>
            <w:r w:rsidRPr="006178EC">
              <w:rPr>
                <w:rFonts w:ascii="Arial" w:hAnsi="Arial"/>
                <w:iCs/>
                <w:sz w:val="18"/>
                <w:szCs w:val="22"/>
                <w:lang w:eastAsia="en-GB"/>
              </w:rPr>
              <w:t xml:space="preserve">Value </w:t>
            </w:r>
            <w:r w:rsidRPr="006178EC">
              <w:rPr>
                <w:rFonts w:ascii="Arial" w:hAnsi="Arial"/>
                <w:i/>
                <w:sz w:val="18"/>
                <w:szCs w:val="22"/>
                <w:lang w:eastAsia="en-GB"/>
              </w:rPr>
              <w:t>barred</w:t>
            </w:r>
            <w:r w:rsidRPr="006178EC">
              <w:rPr>
                <w:rFonts w:ascii="Arial" w:hAnsi="Arial"/>
                <w:iCs/>
                <w:sz w:val="18"/>
                <w:szCs w:val="22"/>
                <w:lang w:eastAsia="en-GB"/>
              </w:rPr>
              <w:t xml:space="preserve"> means that the cell is barred for an eRedCap UE supporting 1 Rx branch </w:t>
            </w:r>
            <w:r w:rsidRPr="006178EC">
              <w:rPr>
                <w:rFonts w:ascii="Arial" w:hAnsi="Arial"/>
                <w:iCs/>
                <w:sz w:val="18"/>
                <w:szCs w:val="22"/>
                <w:highlight w:val="yellow"/>
                <w:lang w:eastAsia="en-GB"/>
              </w:rPr>
              <w:t>on the selected frequency band</w:t>
            </w:r>
            <w:r w:rsidRPr="006178EC">
              <w:rPr>
                <w:rFonts w:ascii="Arial" w:hAnsi="Arial"/>
                <w:iCs/>
                <w:sz w:val="18"/>
                <w:szCs w:val="22"/>
                <w:lang w:eastAsia="en-GB"/>
              </w:rPr>
              <w:t xml:space="preserve"> as specified in clause 5.2.2.4.2, </w:t>
            </w:r>
            <w:r w:rsidRPr="006178EC">
              <w:rPr>
                <w:rFonts w:ascii="Arial" w:hAnsi="Arial"/>
                <w:sz w:val="18"/>
                <w:szCs w:val="22"/>
                <w:lang w:eastAsia="sv-SE"/>
              </w:rPr>
              <w:t xml:space="preserve">as defined </w:t>
            </w:r>
            <w:r w:rsidRPr="006178EC">
              <w:rPr>
                <w:rFonts w:ascii="Arial" w:hAnsi="Arial"/>
                <w:sz w:val="18"/>
                <w:szCs w:val="22"/>
                <w:lang w:eastAsia="en-GB"/>
              </w:rPr>
              <w:t xml:space="preserve">in TS 38.304 [20]. This field is ignored by non-eRedCap UEs. An eRedCap UE supporting 2 Rx on the selected frequency band as specified in clause 5.2.2.4.2 shall ignore this field when </w:t>
            </w:r>
            <w:r w:rsidRPr="006178EC">
              <w:rPr>
                <w:rFonts w:ascii="Arial" w:hAnsi="Arial"/>
                <w:i/>
                <w:iCs/>
                <w:sz w:val="18"/>
                <w:szCs w:val="22"/>
                <w:lang w:eastAsia="en-GB"/>
              </w:rPr>
              <w:t>cellBarred-eRedCap2Rx</w:t>
            </w:r>
            <w:r w:rsidRPr="006178EC">
              <w:rPr>
                <w:rFonts w:ascii="Arial" w:hAnsi="Arial"/>
                <w:sz w:val="18"/>
                <w:szCs w:val="22"/>
                <w:lang w:eastAsia="en-GB"/>
              </w:rPr>
              <w:t xml:space="preserve"> is set to </w:t>
            </w:r>
            <w:proofErr w:type="spellStart"/>
            <w:r w:rsidRPr="006178EC">
              <w:rPr>
                <w:rFonts w:ascii="Arial" w:hAnsi="Arial"/>
                <w:i/>
                <w:iCs/>
                <w:sz w:val="18"/>
                <w:szCs w:val="22"/>
                <w:lang w:eastAsia="en-GB"/>
              </w:rPr>
              <w:t>notBarred</w:t>
            </w:r>
            <w:proofErr w:type="spellEnd"/>
            <w:r w:rsidRPr="006178EC">
              <w:rPr>
                <w:rFonts w:ascii="Arial" w:hAnsi="Arial"/>
                <w:sz w:val="18"/>
                <w:szCs w:val="22"/>
                <w:lang w:eastAsia="en-GB"/>
              </w:rPr>
              <w:t>.</w:t>
            </w:r>
          </w:p>
        </w:tc>
      </w:tr>
      <w:tr w:rsidR="006178EC" w:rsidRPr="006178EC" w14:paraId="7EBD76EB" w14:textId="77777777" w:rsidTr="006178EC">
        <w:tc>
          <w:tcPr>
            <w:tcW w:w="9493" w:type="dxa"/>
            <w:tcBorders>
              <w:top w:val="single" w:sz="4" w:space="0" w:color="auto"/>
              <w:left w:val="single" w:sz="4" w:space="0" w:color="auto"/>
              <w:bottom w:val="single" w:sz="4" w:space="0" w:color="auto"/>
              <w:right w:val="single" w:sz="4" w:space="0" w:color="auto"/>
            </w:tcBorders>
          </w:tcPr>
          <w:p w14:paraId="51CA8DE7" w14:textId="77777777" w:rsidR="006178EC" w:rsidRPr="006178EC" w:rsidRDefault="006178EC" w:rsidP="006178EC">
            <w:pPr>
              <w:keepNext/>
              <w:keepLines/>
              <w:spacing w:after="0" w:line="240" w:lineRule="auto"/>
              <w:rPr>
                <w:rFonts w:ascii="Arial" w:hAnsi="Arial"/>
                <w:b/>
                <w:bCs/>
                <w:i/>
                <w:sz w:val="18"/>
                <w:szCs w:val="22"/>
                <w:lang w:eastAsia="en-GB"/>
              </w:rPr>
            </w:pPr>
            <w:r w:rsidRPr="006178EC">
              <w:rPr>
                <w:rFonts w:ascii="Arial" w:hAnsi="Arial"/>
                <w:b/>
                <w:bCs/>
                <w:i/>
                <w:sz w:val="18"/>
                <w:szCs w:val="22"/>
                <w:lang w:eastAsia="en-GB"/>
              </w:rPr>
              <w:t>cellBarred-eRedCap2Rx</w:t>
            </w:r>
          </w:p>
          <w:p w14:paraId="62B2C1B0" w14:textId="77777777" w:rsidR="006178EC" w:rsidRPr="006178EC" w:rsidRDefault="006178EC" w:rsidP="006178EC">
            <w:pPr>
              <w:keepNext/>
              <w:keepLines/>
              <w:spacing w:after="0" w:line="240" w:lineRule="auto"/>
              <w:rPr>
                <w:rFonts w:ascii="Arial" w:hAnsi="Arial"/>
                <w:b/>
                <w:bCs/>
                <w:i/>
                <w:iCs/>
                <w:sz w:val="18"/>
                <w:lang w:eastAsia="sv-SE"/>
              </w:rPr>
            </w:pPr>
            <w:r w:rsidRPr="006178EC">
              <w:rPr>
                <w:rFonts w:ascii="Arial" w:hAnsi="Arial"/>
                <w:iCs/>
                <w:sz w:val="18"/>
                <w:szCs w:val="22"/>
                <w:lang w:eastAsia="en-GB"/>
              </w:rPr>
              <w:t xml:space="preserve">Value </w:t>
            </w:r>
            <w:r w:rsidRPr="006178EC">
              <w:rPr>
                <w:rFonts w:ascii="Arial" w:hAnsi="Arial"/>
                <w:i/>
                <w:sz w:val="18"/>
                <w:szCs w:val="22"/>
                <w:lang w:eastAsia="en-GB"/>
              </w:rPr>
              <w:t>barred</w:t>
            </w:r>
            <w:r w:rsidRPr="006178EC">
              <w:rPr>
                <w:rFonts w:ascii="Arial" w:hAnsi="Arial"/>
                <w:iCs/>
                <w:sz w:val="18"/>
                <w:szCs w:val="22"/>
                <w:lang w:eastAsia="en-GB"/>
              </w:rPr>
              <w:t xml:space="preserve"> means that the cell is barred for an eRedCap UE supporting 2 Rx branches </w:t>
            </w:r>
            <w:r w:rsidRPr="006178EC">
              <w:rPr>
                <w:rFonts w:ascii="Arial" w:hAnsi="Arial"/>
                <w:iCs/>
                <w:sz w:val="18"/>
                <w:szCs w:val="22"/>
                <w:highlight w:val="yellow"/>
                <w:lang w:eastAsia="en-GB"/>
              </w:rPr>
              <w:t>on the selected frequency band</w:t>
            </w:r>
            <w:r w:rsidRPr="006178EC">
              <w:rPr>
                <w:rFonts w:ascii="Arial" w:hAnsi="Arial"/>
                <w:iCs/>
                <w:sz w:val="18"/>
                <w:szCs w:val="22"/>
                <w:lang w:eastAsia="en-GB"/>
              </w:rPr>
              <w:t xml:space="preserve"> as specified in clause 5.2.2.4.2, </w:t>
            </w:r>
            <w:r w:rsidRPr="006178EC">
              <w:rPr>
                <w:rFonts w:ascii="Arial" w:hAnsi="Arial"/>
                <w:sz w:val="18"/>
                <w:szCs w:val="22"/>
                <w:lang w:eastAsia="sv-SE"/>
              </w:rPr>
              <w:t xml:space="preserve">as defined </w:t>
            </w:r>
            <w:r w:rsidRPr="006178EC">
              <w:rPr>
                <w:rFonts w:ascii="Arial" w:hAnsi="Arial"/>
                <w:sz w:val="18"/>
                <w:szCs w:val="22"/>
                <w:lang w:eastAsia="en-GB"/>
              </w:rPr>
              <w:t>in TS 38.304 [20]. This field is ignored by non-eRedCap UEs.</w:t>
            </w:r>
            <w:r w:rsidRPr="006178EC">
              <w:rPr>
                <w:rFonts w:ascii="Arial" w:hAnsi="Arial"/>
                <w:sz w:val="18"/>
              </w:rPr>
              <w:t xml:space="preserve"> </w:t>
            </w:r>
            <w:r w:rsidRPr="006178EC">
              <w:rPr>
                <w:rFonts w:ascii="Arial" w:hAnsi="Arial"/>
                <w:sz w:val="18"/>
                <w:szCs w:val="22"/>
                <w:lang w:eastAsia="en-GB"/>
              </w:rPr>
              <w:t xml:space="preserve">An eRedCap UE supporting 1 Rx on the selected frequency band as specified in clause 5.2.2.4.2 shall ignore this field when </w:t>
            </w:r>
            <w:r w:rsidRPr="006178EC">
              <w:rPr>
                <w:rFonts w:ascii="Arial" w:hAnsi="Arial"/>
                <w:i/>
                <w:iCs/>
                <w:sz w:val="18"/>
                <w:szCs w:val="22"/>
                <w:lang w:eastAsia="en-GB"/>
              </w:rPr>
              <w:t>cellBarred-eRedCap1Rx</w:t>
            </w:r>
            <w:r w:rsidRPr="006178EC">
              <w:rPr>
                <w:rFonts w:ascii="Arial" w:hAnsi="Arial"/>
                <w:sz w:val="18"/>
                <w:szCs w:val="22"/>
                <w:lang w:eastAsia="en-GB"/>
              </w:rPr>
              <w:t xml:space="preserve"> is set to </w:t>
            </w:r>
            <w:proofErr w:type="spellStart"/>
            <w:r w:rsidRPr="006178EC">
              <w:rPr>
                <w:rFonts w:ascii="Arial" w:hAnsi="Arial"/>
                <w:i/>
                <w:iCs/>
                <w:sz w:val="18"/>
                <w:szCs w:val="22"/>
                <w:lang w:eastAsia="en-GB"/>
              </w:rPr>
              <w:t>notBarred</w:t>
            </w:r>
            <w:proofErr w:type="spellEnd"/>
            <w:r w:rsidRPr="006178EC">
              <w:rPr>
                <w:rFonts w:ascii="Arial" w:hAnsi="Arial"/>
                <w:sz w:val="18"/>
                <w:szCs w:val="22"/>
                <w:lang w:eastAsia="en-GB"/>
              </w:rPr>
              <w:t>.</w:t>
            </w:r>
          </w:p>
        </w:tc>
      </w:tr>
      <w:bookmarkEnd w:id="27"/>
    </w:tbl>
    <w:p w14:paraId="75E34408" w14:textId="77777777" w:rsidR="006178EC" w:rsidRDefault="006178EC" w:rsidP="00F75B8B">
      <w:pPr>
        <w:spacing w:beforeLines="50" w:before="120" w:after="120"/>
        <w:jc w:val="both"/>
        <w:rPr>
          <w:rFonts w:ascii="Arial" w:eastAsia="宋体" w:hAnsi="Arial"/>
          <w:lang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6178EC" w:rsidRPr="006178EC" w14:paraId="605EC7DF" w14:textId="77777777" w:rsidTr="006178EC">
        <w:tc>
          <w:tcPr>
            <w:tcW w:w="9493" w:type="dxa"/>
            <w:tcBorders>
              <w:top w:val="single" w:sz="4" w:space="0" w:color="auto"/>
              <w:left w:val="single" w:sz="4" w:space="0" w:color="auto"/>
              <w:bottom w:val="single" w:sz="4" w:space="0" w:color="auto"/>
              <w:right w:val="single" w:sz="4" w:space="0" w:color="auto"/>
            </w:tcBorders>
            <w:hideMark/>
          </w:tcPr>
          <w:p w14:paraId="78BA5E2D" w14:textId="77777777" w:rsidR="006178EC" w:rsidRPr="006178EC" w:rsidRDefault="006178EC" w:rsidP="006178EC">
            <w:pPr>
              <w:keepNext/>
              <w:keepLines/>
              <w:spacing w:after="0" w:line="240" w:lineRule="auto"/>
              <w:rPr>
                <w:rFonts w:ascii="Arial" w:hAnsi="Arial"/>
                <w:b/>
                <w:bCs/>
                <w:i/>
                <w:sz w:val="18"/>
                <w:szCs w:val="22"/>
                <w:lang w:eastAsia="en-GB"/>
              </w:rPr>
            </w:pPr>
            <w:r w:rsidRPr="006178EC">
              <w:rPr>
                <w:rFonts w:ascii="Arial" w:hAnsi="Arial"/>
                <w:b/>
                <w:bCs/>
                <w:i/>
                <w:sz w:val="18"/>
                <w:szCs w:val="22"/>
                <w:lang w:eastAsia="en-GB"/>
              </w:rPr>
              <w:lastRenderedPageBreak/>
              <w:t>cellBarredRedCap1Rx</w:t>
            </w:r>
          </w:p>
          <w:p w14:paraId="20BBD172" w14:textId="77777777" w:rsidR="006178EC" w:rsidRPr="006178EC" w:rsidRDefault="006178EC" w:rsidP="006178EC">
            <w:pPr>
              <w:keepNext/>
              <w:keepLines/>
              <w:spacing w:after="0" w:line="240" w:lineRule="auto"/>
              <w:rPr>
                <w:rFonts w:ascii="Arial" w:hAnsi="Arial"/>
                <w:bCs/>
                <w:sz w:val="18"/>
                <w:szCs w:val="22"/>
                <w:lang w:eastAsia="en-GB"/>
              </w:rPr>
            </w:pPr>
            <w:r w:rsidRPr="006178EC">
              <w:rPr>
                <w:rFonts w:ascii="Arial" w:hAnsi="Arial"/>
                <w:iCs/>
                <w:sz w:val="18"/>
                <w:szCs w:val="22"/>
                <w:lang w:eastAsia="en-GB"/>
              </w:rPr>
              <w:t xml:space="preserve">Value </w:t>
            </w:r>
            <w:r w:rsidRPr="006178EC">
              <w:rPr>
                <w:rFonts w:ascii="Arial" w:hAnsi="Arial"/>
                <w:i/>
                <w:sz w:val="18"/>
                <w:szCs w:val="22"/>
                <w:lang w:eastAsia="en-GB"/>
              </w:rPr>
              <w:t>barred</w:t>
            </w:r>
            <w:r w:rsidRPr="006178EC">
              <w:rPr>
                <w:rFonts w:ascii="Arial" w:hAnsi="Arial"/>
                <w:iCs/>
                <w:sz w:val="18"/>
                <w:szCs w:val="22"/>
                <w:lang w:eastAsia="en-GB"/>
              </w:rPr>
              <w:t xml:space="preserve"> means that the cell is barred for a RedCap UE supporting 1 Rx branch</w:t>
            </w:r>
            <w:r w:rsidRPr="006178EC">
              <w:rPr>
                <w:rFonts w:ascii="Arial" w:hAnsi="Arial"/>
                <w:sz w:val="18"/>
              </w:rPr>
              <w:t xml:space="preserve"> </w:t>
            </w:r>
            <w:r w:rsidRPr="006178EC">
              <w:rPr>
                <w:rFonts w:ascii="Arial" w:hAnsi="Arial"/>
                <w:iCs/>
                <w:sz w:val="18"/>
                <w:szCs w:val="22"/>
                <w:highlight w:val="yellow"/>
                <w:lang w:eastAsia="en-GB"/>
              </w:rPr>
              <w:t>on the selected frequency band</w:t>
            </w:r>
            <w:r w:rsidRPr="006178EC">
              <w:rPr>
                <w:rFonts w:ascii="Arial" w:hAnsi="Arial"/>
                <w:sz w:val="18"/>
              </w:rPr>
              <w:t xml:space="preserve"> </w:t>
            </w:r>
            <w:r w:rsidRPr="006178EC">
              <w:rPr>
                <w:rFonts w:ascii="Arial" w:hAnsi="Arial"/>
                <w:iCs/>
                <w:sz w:val="18"/>
                <w:szCs w:val="22"/>
                <w:lang w:eastAsia="en-GB"/>
              </w:rPr>
              <w:t xml:space="preserve">as specified in clause 5.2.2.4.2, </w:t>
            </w:r>
            <w:r w:rsidRPr="006178EC">
              <w:rPr>
                <w:rFonts w:ascii="Arial" w:hAnsi="Arial"/>
                <w:sz w:val="18"/>
                <w:szCs w:val="22"/>
                <w:lang w:eastAsia="sv-SE"/>
              </w:rPr>
              <w:t xml:space="preserve">as defined </w:t>
            </w:r>
            <w:r w:rsidRPr="006178EC">
              <w:rPr>
                <w:rFonts w:ascii="Arial" w:hAnsi="Arial"/>
                <w:sz w:val="18"/>
                <w:szCs w:val="22"/>
                <w:lang w:eastAsia="en-GB"/>
              </w:rPr>
              <w:t xml:space="preserve">in TS 38.304 [20]. This field is ignored by non-RedCap UEs. A RedCap UE supporting 2 Rx </w:t>
            </w:r>
            <w:r w:rsidRPr="006178EC">
              <w:rPr>
                <w:rFonts w:ascii="Arial" w:hAnsi="Arial"/>
                <w:sz w:val="18"/>
              </w:rPr>
              <w:t xml:space="preserve">on the selected frequency band as specified in clause 5.2.2.4.2 </w:t>
            </w:r>
            <w:r w:rsidRPr="006178EC">
              <w:rPr>
                <w:rFonts w:ascii="Arial" w:hAnsi="Arial"/>
                <w:sz w:val="18"/>
                <w:szCs w:val="22"/>
                <w:lang w:eastAsia="en-GB"/>
              </w:rPr>
              <w:t xml:space="preserve">shall ignore this field when </w:t>
            </w:r>
            <w:r w:rsidRPr="006178EC">
              <w:rPr>
                <w:rFonts w:ascii="Arial" w:hAnsi="Arial"/>
                <w:i/>
                <w:iCs/>
                <w:sz w:val="18"/>
                <w:szCs w:val="22"/>
                <w:lang w:eastAsia="en-GB"/>
              </w:rPr>
              <w:t>cellBarredRedCap2Rx</w:t>
            </w:r>
            <w:r w:rsidRPr="006178EC">
              <w:rPr>
                <w:rFonts w:ascii="Arial" w:hAnsi="Arial"/>
                <w:sz w:val="18"/>
                <w:szCs w:val="22"/>
                <w:lang w:eastAsia="en-GB"/>
              </w:rPr>
              <w:t xml:space="preserve"> is set to </w:t>
            </w:r>
            <w:proofErr w:type="spellStart"/>
            <w:r w:rsidRPr="006178EC">
              <w:rPr>
                <w:rFonts w:ascii="Arial" w:hAnsi="Arial"/>
                <w:i/>
                <w:iCs/>
                <w:sz w:val="18"/>
                <w:szCs w:val="22"/>
                <w:lang w:eastAsia="en-GB"/>
              </w:rPr>
              <w:t>notBarred</w:t>
            </w:r>
            <w:proofErr w:type="spellEnd"/>
            <w:r w:rsidRPr="006178EC">
              <w:rPr>
                <w:rFonts w:ascii="Arial" w:hAnsi="Arial"/>
                <w:sz w:val="18"/>
                <w:szCs w:val="22"/>
                <w:lang w:eastAsia="en-GB"/>
              </w:rPr>
              <w:t>.</w:t>
            </w:r>
          </w:p>
        </w:tc>
      </w:tr>
      <w:tr w:rsidR="006178EC" w:rsidRPr="006178EC" w14:paraId="689819B7" w14:textId="77777777" w:rsidTr="006178EC">
        <w:tc>
          <w:tcPr>
            <w:tcW w:w="9493" w:type="dxa"/>
            <w:tcBorders>
              <w:top w:val="single" w:sz="4" w:space="0" w:color="auto"/>
              <w:left w:val="single" w:sz="4" w:space="0" w:color="auto"/>
              <w:bottom w:val="single" w:sz="4" w:space="0" w:color="auto"/>
              <w:right w:val="single" w:sz="4" w:space="0" w:color="auto"/>
            </w:tcBorders>
            <w:hideMark/>
          </w:tcPr>
          <w:p w14:paraId="2F269E77" w14:textId="77777777" w:rsidR="006178EC" w:rsidRPr="006178EC" w:rsidRDefault="006178EC" w:rsidP="006178EC">
            <w:pPr>
              <w:keepNext/>
              <w:keepLines/>
              <w:spacing w:after="0" w:line="240" w:lineRule="auto"/>
              <w:rPr>
                <w:rFonts w:ascii="Arial" w:hAnsi="Arial"/>
                <w:b/>
                <w:bCs/>
                <w:i/>
                <w:sz w:val="18"/>
                <w:szCs w:val="22"/>
                <w:lang w:eastAsia="en-GB"/>
              </w:rPr>
            </w:pPr>
            <w:r w:rsidRPr="006178EC">
              <w:rPr>
                <w:rFonts w:ascii="Arial" w:hAnsi="Arial"/>
                <w:b/>
                <w:bCs/>
                <w:i/>
                <w:sz w:val="18"/>
                <w:szCs w:val="22"/>
                <w:lang w:eastAsia="en-GB"/>
              </w:rPr>
              <w:t>cellBarredRedCap2Rx</w:t>
            </w:r>
          </w:p>
          <w:p w14:paraId="7799F6A5" w14:textId="77777777" w:rsidR="006178EC" w:rsidRPr="006178EC" w:rsidRDefault="006178EC" w:rsidP="006178EC">
            <w:pPr>
              <w:keepNext/>
              <w:keepLines/>
              <w:spacing w:after="0" w:line="240" w:lineRule="auto"/>
              <w:rPr>
                <w:rFonts w:ascii="Arial" w:hAnsi="Arial"/>
                <w:bCs/>
                <w:sz w:val="18"/>
                <w:szCs w:val="22"/>
                <w:lang w:eastAsia="en-GB"/>
              </w:rPr>
            </w:pPr>
            <w:r w:rsidRPr="006178EC">
              <w:rPr>
                <w:rFonts w:ascii="Arial" w:hAnsi="Arial"/>
                <w:iCs/>
                <w:sz w:val="18"/>
                <w:szCs w:val="22"/>
                <w:lang w:eastAsia="en-GB"/>
              </w:rPr>
              <w:t xml:space="preserve">Value </w:t>
            </w:r>
            <w:r w:rsidRPr="006178EC">
              <w:rPr>
                <w:rFonts w:ascii="Arial" w:hAnsi="Arial"/>
                <w:i/>
                <w:sz w:val="18"/>
                <w:szCs w:val="22"/>
                <w:lang w:eastAsia="en-GB"/>
              </w:rPr>
              <w:t>barred</w:t>
            </w:r>
            <w:r w:rsidRPr="006178EC">
              <w:rPr>
                <w:rFonts w:ascii="Arial" w:hAnsi="Arial"/>
                <w:iCs/>
                <w:sz w:val="18"/>
                <w:szCs w:val="22"/>
                <w:lang w:eastAsia="en-GB"/>
              </w:rPr>
              <w:t xml:space="preserve"> means that the cell is barred for a RedCap UE supporting 2 Rx branches</w:t>
            </w:r>
            <w:r w:rsidRPr="006178EC">
              <w:rPr>
                <w:rFonts w:ascii="Arial" w:hAnsi="Arial"/>
                <w:sz w:val="18"/>
              </w:rPr>
              <w:t xml:space="preserve"> </w:t>
            </w:r>
            <w:r w:rsidRPr="006178EC">
              <w:rPr>
                <w:rFonts w:ascii="Arial" w:hAnsi="Arial"/>
                <w:iCs/>
                <w:sz w:val="18"/>
                <w:szCs w:val="22"/>
                <w:highlight w:val="yellow"/>
                <w:lang w:eastAsia="en-GB"/>
              </w:rPr>
              <w:t>on the selected frequency band</w:t>
            </w:r>
            <w:r w:rsidRPr="006178EC">
              <w:rPr>
                <w:rFonts w:ascii="Arial" w:hAnsi="Arial"/>
                <w:sz w:val="18"/>
              </w:rPr>
              <w:t xml:space="preserve"> </w:t>
            </w:r>
            <w:r w:rsidRPr="006178EC">
              <w:rPr>
                <w:rFonts w:ascii="Arial" w:hAnsi="Arial"/>
                <w:iCs/>
                <w:sz w:val="18"/>
                <w:szCs w:val="22"/>
                <w:lang w:eastAsia="en-GB"/>
              </w:rPr>
              <w:t xml:space="preserve">as specified in clause 5.2.2.4.2, </w:t>
            </w:r>
            <w:r w:rsidRPr="006178EC">
              <w:rPr>
                <w:rFonts w:ascii="Arial" w:hAnsi="Arial"/>
                <w:sz w:val="18"/>
                <w:szCs w:val="22"/>
                <w:lang w:eastAsia="sv-SE"/>
              </w:rPr>
              <w:t xml:space="preserve">as defined </w:t>
            </w:r>
            <w:r w:rsidRPr="006178EC">
              <w:rPr>
                <w:rFonts w:ascii="Arial" w:hAnsi="Arial"/>
                <w:sz w:val="18"/>
                <w:szCs w:val="22"/>
                <w:lang w:eastAsia="en-GB"/>
              </w:rPr>
              <w:t xml:space="preserve">in TS 38.304 [20]. This field is ignored by non-RedCap UEs. A RedCap UE supporting 1 Rx </w:t>
            </w:r>
            <w:r w:rsidRPr="006178EC">
              <w:rPr>
                <w:rFonts w:ascii="Arial" w:hAnsi="Arial"/>
                <w:sz w:val="18"/>
              </w:rPr>
              <w:t xml:space="preserve">on the selected frequency band as specified in clause 5.2.2.4.2 </w:t>
            </w:r>
            <w:r w:rsidRPr="006178EC">
              <w:rPr>
                <w:rFonts w:ascii="Arial" w:hAnsi="Arial"/>
                <w:sz w:val="18"/>
                <w:szCs w:val="22"/>
                <w:lang w:eastAsia="en-GB"/>
              </w:rPr>
              <w:t xml:space="preserve">shall ignore this field when </w:t>
            </w:r>
            <w:r w:rsidRPr="006178EC">
              <w:rPr>
                <w:rFonts w:ascii="Arial" w:hAnsi="Arial"/>
                <w:i/>
                <w:iCs/>
                <w:sz w:val="18"/>
                <w:szCs w:val="22"/>
                <w:lang w:eastAsia="en-GB"/>
              </w:rPr>
              <w:t>cellBarredRedCap1Rx</w:t>
            </w:r>
            <w:r w:rsidRPr="006178EC">
              <w:rPr>
                <w:rFonts w:ascii="Arial" w:hAnsi="Arial"/>
                <w:sz w:val="18"/>
                <w:szCs w:val="22"/>
                <w:lang w:eastAsia="en-GB"/>
              </w:rPr>
              <w:t xml:space="preserve"> is set to </w:t>
            </w:r>
            <w:proofErr w:type="spellStart"/>
            <w:r w:rsidRPr="006178EC">
              <w:rPr>
                <w:rFonts w:ascii="Arial" w:hAnsi="Arial"/>
                <w:i/>
                <w:iCs/>
                <w:sz w:val="18"/>
                <w:szCs w:val="22"/>
                <w:lang w:eastAsia="en-GB"/>
              </w:rPr>
              <w:t>notBarred</w:t>
            </w:r>
            <w:proofErr w:type="spellEnd"/>
            <w:r w:rsidRPr="006178EC">
              <w:rPr>
                <w:rFonts w:ascii="Arial" w:hAnsi="Arial"/>
                <w:sz w:val="18"/>
                <w:szCs w:val="22"/>
                <w:lang w:eastAsia="en-GB"/>
              </w:rPr>
              <w:t>.</w:t>
            </w:r>
          </w:p>
        </w:tc>
      </w:tr>
    </w:tbl>
    <w:p w14:paraId="2BB6D126" w14:textId="28A1F150" w:rsidR="00D91CE1" w:rsidRPr="00D91CE1" w:rsidRDefault="00D91CE1" w:rsidP="00D91CE1">
      <w:pPr>
        <w:spacing w:beforeLines="50" w:before="120" w:after="120"/>
        <w:ind w:left="1132" w:hangingChars="564" w:hanging="1132"/>
        <w:rPr>
          <w:rFonts w:ascii="Arial" w:eastAsia="宋体" w:hAnsi="Arial"/>
          <w:b/>
          <w:lang w:val="en-US" w:eastAsia="zh-CN"/>
        </w:rPr>
      </w:pPr>
      <w:bookmarkStart w:id="28" w:name="_Hlk178803075"/>
      <w:r w:rsidRPr="003255C2">
        <w:rPr>
          <w:rFonts w:ascii="Arial" w:eastAsia="宋体" w:hAnsi="Arial"/>
          <w:b/>
          <w:lang w:val="en-US" w:eastAsia="zh-CN"/>
        </w:rPr>
        <w:t xml:space="preserve">Observation </w:t>
      </w:r>
      <w:r>
        <w:rPr>
          <w:rFonts w:ascii="Arial" w:eastAsia="宋体" w:hAnsi="Arial"/>
          <w:b/>
          <w:lang w:val="en-US" w:eastAsia="zh-CN"/>
        </w:rPr>
        <w:t>4</w:t>
      </w:r>
      <w:r w:rsidRPr="003255C2">
        <w:rPr>
          <w:rFonts w:ascii="Arial" w:eastAsia="宋体" w:hAnsi="Arial"/>
          <w:b/>
          <w:lang w:val="en-US" w:eastAsia="zh-CN"/>
        </w:rPr>
        <w:t xml:space="preserve">: </w:t>
      </w:r>
      <w:r>
        <w:rPr>
          <w:rFonts w:ascii="Arial" w:eastAsia="宋体" w:hAnsi="Arial"/>
          <w:b/>
          <w:lang w:val="en-US" w:eastAsia="zh-CN"/>
        </w:rPr>
        <w:t xml:space="preserve">Based on current spec, the (e)RedCap 1Rx/2Rx barring check does not impact the band selection procedure. </w:t>
      </w:r>
    </w:p>
    <w:p w14:paraId="5A5E54FC" w14:textId="56743619" w:rsidR="006178EC" w:rsidRDefault="006B145F" w:rsidP="00F75B8B">
      <w:pPr>
        <w:spacing w:beforeLines="50" w:before="120" w:after="120"/>
        <w:jc w:val="both"/>
        <w:rPr>
          <w:rFonts w:ascii="Arial" w:eastAsia="宋体" w:hAnsi="Arial"/>
          <w:lang w:eastAsia="zh-CN"/>
        </w:rPr>
      </w:pPr>
      <w:r>
        <w:rPr>
          <w:rFonts w:ascii="Arial" w:eastAsia="宋体" w:hAnsi="Arial" w:hint="eastAsia"/>
          <w:lang w:eastAsia="zh-CN"/>
        </w:rPr>
        <w:t>H</w:t>
      </w:r>
      <w:r>
        <w:rPr>
          <w:rFonts w:ascii="Arial" w:eastAsia="宋体" w:hAnsi="Arial"/>
          <w:lang w:eastAsia="zh-CN"/>
        </w:rPr>
        <w:t>owever, such clarification is current</w:t>
      </w:r>
      <w:r w:rsidR="00B21B5D">
        <w:rPr>
          <w:rFonts w:ascii="Arial" w:eastAsia="宋体" w:hAnsi="Arial"/>
          <w:lang w:eastAsia="zh-CN"/>
        </w:rPr>
        <w:t>ly</w:t>
      </w:r>
      <w:r>
        <w:rPr>
          <w:rFonts w:ascii="Arial" w:eastAsia="宋体" w:hAnsi="Arial"/>
          <w:lang w:eastAsia="zh-CN"/>
        </w:rPr>
        <w:t xml:space="preserve"> missing for </w:t>
      </w:r>
      <w:r w:rsidR="00B21B5D">
        <w:rPr>
          <w:rFonts w:ascii="Arial" w:eastAsia="宋体" w:hAnsi="Arial"/>
          <w:lang w:eastAsia="zh-CN"/>
        </w:rPr>
        <w:t xml:space="preserve">Case 2,3,4, so, </w:t>
      </w:r>
      <w:r w:rsidR="00D91CE1">
        <w:rPr>
          <w:rFonts w:ascii="Arial" w:eastAsia="宋体" w:hAnsi="Arial"/>
          <w:lang w:eastAsia="zh-CN"/>
        </w:rPr>
        <w:t xml:space="preserve">it may cause different UE implementation and result in inter-operability issue. To avoid such problem, RAN2 is asked to clarify the expected UE behaviour and update the spec accordingly. </w:t>
      </w:r>
    </w:p>
    <w:p w14:paraId="3BBD2447" w14:textId="6154A7C7" w:rsidR="00276158" w:rsidRDefault="003C5673" w:rsidP="00217B3B">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1</w:t>
      </w:r>
      <w:r w:rsidRPr="003255C2">
        <w:rPr>
          <w:rFonts w:ascii="Arial" w:eastAsia="宋体" w:hAnsi="Arial"/>
          <w:b/>
          <w:lang w:val="en-US" w:eastAsia="zh-CN"/>
        </w:rPr>
        <w:t xml:space="preserve">: </w:t>
      </w:r>
      <w:r>
        <w:rPr>
          <w:rFonts w:ascii="Arial" w:eastAsia="宋体" w:hAnsi="Arial"/>
          <w:b/>
          <w:lang w:val="en-US" w:eastAsia="zh-CN"/>
        </w:rPr>
        <w:t xml:space="preserve">RAN2 confirm that </w:t>
      </w:r>
      <w:r w:rsidR="006822A4">
        <w:rPr>
          <w:rFonts w:ascii="Arial" w:eastAsia="宋体" w:hAnsi="Arial"/>
          <w:b/>
          <w:lang w:val="en-US" w:eastAsia="zh-CN"/>
        </w:rPr>
        <w:t>in</w:t>
      </w:r>
      <w:r>
        <w:rPr>
          <w:rFonts w:ascii="Arial" w:eastAsia="宋体" w:hAnsi="Arial"/>
          <w:b/>
          <w:lang w:val="en-US" w:eastAsia="zh-CN"/>
        </w:rPr>
        <w:t xml:space="preserve"> MBFI cell, </w:t>
      </w:r>
      <w:r w:rsidR="006822A4">
        <w:rPr>
          <w:rFonts w:ascii="Arial" w:eastAsia="宋体" w:hAnsi="Arial"/>
          <w:b/>
          <w:lang w:val="en-US" w:eastAsia="zh-CN"/>
        </w:rPr>
        <w:t xml:space="preserve">the UE </w:t>
      </w:r>
      <w:r w:rsidR="00276158">
        <w:rPr>
          <w:rFonts w:ascii="Arial" w:eastAsia="宋体" w:hAnsi="Arial"/>
          <w:b/>
          <w:lang w:val="en-US" w:eastAsia="zh-CN"/>
        </w:rPr>
        <w:t>first selects a band and then determines whether the cell is barred according to the selected band and UE’s capabilities for the selected band.</w:t>
      </w:r>
    </w:p>
    <w:p w14:paraId="2E6A8321" w14:textId="32224B5F" w:rsidR="00276158" w:rsidRDefault="00276158" w:rsidP="00217B3B">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2</w:t>
      </w:r>
      <w:r w:rsidRPr="003255C2">
        <w:rPr>
          <w:rFonts w:ascii="Arial" w:eastAsia="宋体" w:hAnsi="Arial"/>
          <w:b/>
          <w:lang w:val="en-US" w:eastAsia="zh-CN"/>
        </w:rPr>
        <w:t xml:space="preserve">: </w:t>
      </w:r>
      <w:r>
        <w:rPr>
          <w:rFonts w:ascii="Arial" w:eastAsia="宋体" w:hAnsi="Arial"/>
          <w:b/>
          <w:lang w:val="en-US" w:eastAsia="zh-CN"/>
        </w:rPr>
        <w:t>RAN2 confirm the band selection procedure in MBFI cell as follow:</w:t>
      </w:r>
    </w:p>
    <w:p w14:paraId="0F483BBE" w14:textId="24C125BA" w:rsidR="00276158" w:rsidRDefault="00276158" w:rsidP="00217B3B">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hint="eastAsia"/>
          <w:b/>
          <w:lang w:val="en-US" w:eastAsia="zh-CN"/>
        </w:rPr>
        <w:t>U</w:t>
      </w:r>
      <w:r>
        <w:rPr>
          <w:rFonts w:ascii="Arial" w:eastAsia="宋体" w:hAnsi="Arial"/>
          <w:b/>
          <w:lang w:val="en-US" w:eastAsia="zh-CN"/>
        </w:rPr>
        <w:t xml:space="preserve">E always selects the first band that UE supports and </w:t>
      </w:r>
      <w:r w:rsidRPr="00276158">
        <w:rPr>
          <w:rFonts w:ascii="Arial" w:eastAsia="宋体" w:hAnsi="Arial"/>
          <w:b/>
          <w:lang w:val="en-US" w:eastAsia="zh-CN"/>
        </w:rPr>
        <w:t xml:space="preserve">for which the UE supports at least one of the </w:t>
      </w:r>
      <w:proofErr w:type="spellStart"/>
      <w:r w:rsidRPr="00276158">
        <w:rPr>
          <w:rFonts w:ascii="Arial" w:eastAsia="宋体" w:hAnsi="Arial"/>
          <w:b/>
          <w:lang w:val="en-US" w:eastAsia="zh-CN"/>
        </w:rPr>
        <w:t>additionalSpectrumEmission</w:t>
      </w:r>
      <w:proofErr w:type="spellEnd"/>
      <w:r w:rsidRPr="00276158">
        <w:rPr>
          <w:rFonts w:ascii="Arial" w:eastAsia="宋体" w:hAnsi="Arial"/>
          <w:b/>
          <w:lang w:val="en-US" w:eastAsia="zh-CN"/>
        </w:rPr>
        <w:t xml:space="preserve"> values in nr-NS-</w:t>
      </w:r>
      <w:proofErr w:type="spellStart"/>
      <w:r w:rsidRPr="00276158">
        <w:rPr>
          <w:rFonts w:ascii="Arial" w:eastAsia="宋体" w:hAnsi="Arial"/>
          <w:b/>
          <w:lang w:val="en-US" w:eastAsia="zh-CN"/>
        </w:rPr>
        <w:t>PmaxList</w:t>
      </w:r>
      <w:proofErr w:type="spellEnd"/>
      <w:r w:rsidRPr="00276158">
        <w:rPr>
          <w:rFonts w:ascii="Arial" w:eastAsia="宋体" w:hAnsi="Arial"/>
          <w:b/>
          <w:lang w:val="en-US" w:eastAsia="zh-CN"/>
        </w:rPr>
        <w:t>, if present</w:t>
      </w:r>
      <w:r>
        <w:rPr>
          <w:rFonts w:ascii="Arial" w:eastAsia="宋体" w:hAnsi="Arial"/>
          <w:b/>
          <w:lang w:val="en-US" w:eastAsia="zh-CN"/>
        </w:rPr>
        <w:t>; F</w:t>
      </w:r>
      <w:r w:rsidRPr="00276158">
        <w:rPr>
          <w:rFonts w:ascii="Arial" w:eastAsia="宋体" w:hAnsi="Arial"/>
          <w:b/>
          <w:lang w:val="en-US" w:eastAsia="zh-CN"/>
        </w:rPr>
        <w:t xml:space="preserve">or (e)RedCap UEs in FDD, if the </w:t>
      </w:r>
      <w:proofErr w:type="spellStart"/>
      <w:r w:rsidRPr="00276158">
        <w:rPr>
          <w:rFonts w:ascii="Arial" w:eastAsia="宋体" w:hAnsi="Arial"/>
          <w:b/>
          <w:lang w:val="en-US" w:eastAsia="zh-CN"/>
        </w:rPr>
        <w:t>halfDuplexRedCapAllowed</w:t>
      </w:r>
      <w:proofErr w:type="spellEnd"/>
      <w:r w:rsidRPr="00276158">
        <w:rPr>
          <w:rFonts w:ascii="Arial" w:eastAsia="宋体" w:hAnsi="Arial"/>
          <w:b/>
          <w:lang w:val="en-US" w:eastAsia="zh-CN"/>
        </w:rPr>
        <w:t xml:space="preserve"> is not present, </w:t>
      </w:r>
      <w:r>
        <w:rPr>
          <w:rFonts w:ascii="Arial" w:eastAsia="宋体" w:hAnsi="Arial"/>
          <w:b/>
          <w:lang w:val="en-US" w:eastAsia="zh-CN"/>
        </w:rPr>
        <w:t xml:space="preserve">the UE selects the first band </w:t>
      </w:r>
      <w:r w:rsidRPr="00276158">
        <w:rPr>
          <w:rFonts w:ascii="Arial" w:eastAsia="宋体" w:hAnsi="Arial"/>
          <w:b/>
          <w:lang w:val="en-US" w:eastAsia="zh-CN"/>
        </w:rPr>
        <w:t>for which the UE supports full-duplex FDD operation</w:t>
      </w:r>
      <w:r w:rsidR="00365732">
        <w:rPr>
          <w:rFonts w:ascii="Arial" w:eastAsia="宋体" w:hAnsi="Arial"/>
          <w:b/>
          <w:lang w:val="en-US" w:eastAsia="zh-CN"/>
        </w:rPr>
        <w:t xml:space="preserve"> (as specified in TS 38.331 section 5.2.2.4.2)</w:t>
      </w:r>
      <w:r>
        <w:rPr>
          <w:rFonts w:ascii="Arial" w:eastAsia="宋体" w:hAnsi="Arial"/>
          <w:b/>
          <w:lang w:val="en-US" w:eastAsia="zh-CN"/>
        </w:rPr>
        <w:t xml:space="preserve">; </w:t>
      </w:r>
    </w:p>
    <w:p w14:paraId="699B2B11" w14:textId="1CC66743" w:rsidR="00276158" w:rsidRDefault="00276158" w:rsidP="00217B3B">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sidR="00882515">
        <w:rPr>
          <w:rFonts w:ascii="Arial" w:eastAsia="宋体" w:hAnsi="Arial"/>
          <w:b/>
          <w:lang w:val="en-US" w:eastAsia="zh-CN"/>
        </w:rPr>
        <w:t>3</w:t>
      </w:r>
      <w:r w:rsidRPr="003255C2">
        <w:rPr>
          <w:rFonts w:ascii="Arial" w:eastAsia="宋体" w:hAnsi="Arial"/>
          <w:b/>
          <w:lang w:val="en-US" w:eastAsia="zh-CN"/>
        </w:rPr>
        <w:t xml:space="preserve">: </w:t>
      </w:r>
      <w:r>
        <w:rPr>
          <w:rFonts w:ascii="Arial" w:eastAsia="宋体" w:hAnsi="Arial"/>
          <w:b/>
          <w:lang w:val="en-US" w:eastAsia="zh-CN"/>
        </w:rPr>
        <w:t>RAN2 confirm the barring checking procedure in MBFI cell as follow:</w:t>
      </w:r>
    </w:p>
    <w:p w14:paraId="6478DE31" w14:textId="7D03AF71" w:rsidR="00276158" w:rsidRDefault="00276158" w:rsidP="00217B3B">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b/>
          <w:lang w:val="en-US" w:eastAsia="zh-CN"/>
        </w:rPr>
        <w:t xml:space="preserve">The cell is barred </w:t>
      </w:r>
      <w:r w:rsidR="00365732">
        <w:rPr>
          <w:rFonts w:ascii="Arial" w:eastAsia="宋体" w:hAnsi="Arial"/>
          <w:b/>
          <w:lang w:val="en-US" w:eastAsia="zh-CN"/>
        </w:rPr>
        <w:t xml:space="preserve">if </w:t>
      </w:r>
      <w:r w:rsidR="00365732" w:rsidRPr="00276158">
        <w:rPr>
          <w:rFonts w:ascii="Arial" w:eastAsia="宋体" w:hAnsi="Arial"/>
          <w:b/>
          <w:i/>
          <w:lang w:val="en-US" w:eastAsia="zh-CN"/>
        </w:rPr>
        <w:t>cellBarred2RxXR</w:t>
      </w:r>
      <w:r w:rsidR="00365732">
        <w:rPr>
          <w:rFonts w:ascii="Arial" w:eastAsia="宋体" w:hAnsi="Arial"/>
          <w:b/>
          <w:lang w:val="en-US" w:eastAsia="zh-CN"/>
        </w:rPr>
        <w:t xml:space="preserve"> is present and </w:t>
      </w:r>
      <w:r>
        <w:rPr>
          <w:rFonts w:ascii="Arial" w:eastAsia="宋体" w:hAnsi="Arial"/>
          <w:b/>
          <w:lang w:val="en-US" w:eastAsia="zh-CN"/>
        </w:rPr>
        <w:t>the UE is 2Rx XR on</w:t>
      </w:r>
      <w:r w:rsidRPr="00365732">
        <w:rPr>
          <w:rFonts w:ascii="Arial" w:eastAsia="宋体" w:hAnsi="Arial"/>
          <w:b/>
          <w:u w:val="single"/>
          <w:lang w:val="en-US" w:eastAsia="zh-CN"/>
        </w:rPr>
        <w:t xml:space="preserve"> the selected band</w:t>
      </w:r>
      <w:r>
        <w:rPr>
          <w:rFonts w:ascii="Arial" w:eastAsia="宋体" w:hAnsi="Arial"/>
          <w:b/>
          <w:lang w:val="en-US" w:eastAsia="zh-CN"/>
        </w:rPr>
        <w:t>;</w:t>
      </w:r>
    </w:p>
    <w:p w14:paraId="00D019D9" w14:textId="31DD47C3" w:rsidR="00276158" w:rsidRDefault="00276158" w:rsidP="00217B3B">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b/>
          <w:lang w:val="en-US" w:eastAsia="zh-CN"/>
        </w:rPr>
        <w:t xml:space="preserve">The cell is barred if the UE does not support </w:t>
      </w:r>
      <w:r w:rsidR="0032020B">
        <w:rPr>
          <w:rFonts w:ascii="Arial" w:eastAsia="宋体" w:hAnsi="Arial"/>
          <w:b/>
          <w:lang w:val="en-US" w:eastAsia="zh-CN"/>
        </w:rPr>
        <w:t>any</w:t>
      </w:r>
      <w:r w:rsidR="00365732">
        <w:rPr>
          <w:rFonts w:ascii="Arial" w:eastAsia="宋体" w:hAnsi="Arial"/>
          <w:b/>
          <w:lang w:val="en-US" w:eastAsia="zh-CN"/>
        </w:rPr>
        <w:t xml:space="preserve"> </w:t>
      </w:r>
      <w:r>
        <w:rPr>
          <w:rFonts w:ascii="Arial" w:eastAsia="宋体" w:hAnsi="Arial"/>
          <w:b/>
          <w:lang w:val="en-US" w:eastAsia="zh-CN"/>
        </w:rPr>
        <w:t>channel bandwidth</w:t>
      </w:r>
      <w:r w:rsidR="00365732">
        <w:rPr>
          <w:rFonts w:ascii="Arial" w:eastAsia="宋体" w:hAnsi="Arial"/>
          <w:b/>
          <w:lang w:val="en-US" w:eastAsia="zh-CN"/>
        </w:rPr>
        <w:t xml:space="preserve"> that fulfills the requirements in section 5.2.2.4.2</w:t>
      </w:r>
      <w:r>
        <w:rPr>
          <w:rFonts w:ascii="Arial" w:eastAsia="宋体" w:hAnsi="Arial"/>
          <w:b/>
          <w:lang w:val="en-US" w:eastAsia="zh-CN"/>
        </w:rPr>
        <w:t xml:space="preserve"> </w:t>
      </w:r>
      <w:r w:rsidR="00365732">
        <w:rPr>
          <w:rFonts w:ascii="Arial" w:eastAsia="宋体" w:hAnsi="Arial"/>
          <w:b/>
          <w:lang w:val="en-US" w:eastAsia="zh-CN"/>
        </w:rPr>
        <w:t xml:space="preserve">for </w:t>
      </w:r>
      <w:r w:rsidR="00365732" w:rsidRPr="00365732">
        <w:rPr>
          <w:rFonts w:ascii="Arial" w:eastAsia="宋体" w:hAnsi="Arial"/>
          <w:b/>
          <w:u w:val="single"/>
          <w:lang w:val="en-US" w:eastAsia="zh-CN"/>
        </w:rPr>
        <w:t>the selected band</w:t>
      </w:r>
      <w:r w:rsidR="00365732">
        <w:rPr>
          <w:rFonts w:ascii="Arial" w:eastAsia="宋体" w:hAnsi="Arial"/>
          <w:b/>
          <w:u w:val="single"/>
          <w:lang w:val="en-US" w:eastAsia="zh-CN"/>
        </w:rPr>
        <w:t>;</w:t>
      </w:r>
    </w:p>
    <w:p w14:paraId="692A29D2" w14:textId="172DAA73" w:rsidR="00365732" w:rsidRDefault="00365732" w:rsidP="00217B3B">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hint="eastAsia"/>
          <w:b/>
          <w:lang w:val="en-US" w:eastAsia="zh-CN"/>
        </w:rPr>
        <w:t>T</w:t>
      </w:r>
      <w:r>
        <w:rPr>
          <w:rFonts w:ascii="Arial" w:eastAsia="宋体" w:hAnsi="Arial"/>
          <w:b/>
          <w:lang w:val="en-US" w:eastAsia="zh-CN"/>
        </w:rPr>
        <w:t xml:space="preserve">he cell is barred if </w:t>
      </w:r>
      <w:r w:rsidRPr="00365732">
        <w:rPr>
          <w:rFonts w:ascii="Arial" w:eastAsia="宋体" w:hAnsi="Arial"/>
          <w:b/>
          <w:i/>
          <w:lang w:val="en-US" w:eastAsia="zh-CN"/>
        </w:rPr>
        <w:t>frequencyShift7p5khz</w:t>
      </w:r>
      <w:r w:rsidRPr="00365732">
        <w:rPr>
          <w:rFonts w:ascii="Arial" w:eastAsia="宋体" w:hAnsi="Arial"/>
          <w:b/>
          <w:lang w:val="en-US" w:eastAsia="zh-CN"/>
        </w:rPr>
        <w:t xml:space="preserve"> </w:t>
      </w:r>
      <w:r>
        <w:rPr>
          <w:rFonts w:ascii="Arial" w:eastAsia="宋体" w:hAnsi="Arial"/>
          <w:b/>
          <w:lang w:val="en-US" w:eastAsia="zh-CN"/>
        </w:rPr>
        <w:t xml:space="preserve">is present and the UE does not support 7.5kHz frequency shift for </w:t>
      </w:r>
      <w:r w:rsidRPr="00365732">
        <w:rPr>
          <w:rFonts w:ascii="Arial" w:eastAsia="宋体" w:hAnsi="Arial"/>
          <w:b/>
          <w:u w:val="single"/>
          <w:lang w:val="en-US" w:eastAsia="zh-CN"/>
        </w:rPr>
        <w:t>the selected band</w:t>
      </w:r>
      <w:r>
        <w:rPr>
          <w:rFonts w:ascii="Arial" w:eastAsia="宋体" w:hAnsi="Arial"/>
          <w:b/>
          <w:lang w:val="en-US" w:eastAsia="zh-CN"/>
        </w:rPr>
        <w:t xml:space="preserve">. </w:t>
      </w:r>
    </w:p>
    <w:bookmarkEnd w:id="28"/>
    <w:p w14:paraId="4DF0C2C9" w14:textId="3708E995" w:rsidR="0032020B" w:rsidRDefault="0032020B" w:rsidP="0032020B">
      <w:pPr>
        <w:spacing w:beforeLines="50" w:before="120" w:after="120"/>
        <w:jc w:val="both"/>
        <w:rPr>
          <w:rFonts w:ascii="Arial" w:eastAsia="宋体" w:hAnsi="Arial"/>
          <w:lang w:eastAsia="zh-CN"/>
        </w:rPr>
      </w:pPr>
      <w:r w:rsidRPr="0032020B">
        <w:rPr>
          <w:rFonts w:ascii="Arial" w:eastAsia="宋体" w:hAnsi="Arial" w:hint="eastAsia"/>
          <w:lang w:eastAsia="zh-CN"/>
        </w:rPr>
        <w:t>T</w:t>
      </w:r>
      <w:r w:rsidRPr="0032020B">
        <w:rPr>
          <w:rFonts w:ascii="Arial" w:eastAsia="宋体" w:hAnsi="Arial"/>
          <w:lang w:eastAsia="zh-CN"/>
        </w:rPr>
        <w:t xml:space="preserve">he </w:t>
      </w:r>
      <w:r>
        <w:rPr>
          <w:rFonts w:ascii="Arial" w:eastAsia="宋体" w:hAnsi="Arial"/>
          <w:lang w:eastAsia="zh-CN"/>
        </w:rPr>
        <w:t xml:space="preserve">CR </w:t>
      </w:r>
      <w:r w:rsidR="008E24DB">
        <w:rPr>
          <w:rFonts w:ascii="Arial" w:eastAsia="宋体" w:hAnsi="Arial" w:hint="eastAsia"/>
          <w:lang w:eastAsia="zh-CN"/>
        </w:rPr>
        <w:t>t</w:t>
      </w:r>
      <w:r w:rsidR="008E24DB">
        <w:rPr>
          <w:rFonts w:ascii="Arial" w:eastAsia="宋体" w:hAnsi="Arial"/>
          <w:lang w:eastAsia="zh-CN"/>
        </w:rPr>
        <w:t xml:space="preserve">o TS 38.331 is </w:t>
      </w:r>
      <w:r>
        <w:rPr>
          <w:rFonts w:ascii="Arial" w:eastAsia="宋体" w:hAnsi="Arial"/>
          <w:lang w:eastAsia="zh-CN"/>
        </w:rPr>
        <w:t xml:space="preserve">provided </w:t>
      </w:r>
      <w:r w:rsidR="008E24DB">
        <w:rPr>
          <w:rFonts w:ascii="Arial" w:eastAsia="宋体" w:hAnsi="Arial"/>
          <w:lang w:eastAsia="zh-CN"/>
        </w:rPr>
        <w:t xml:space="preserve">in [1]. </w:t>
      </w:r>
    </w:p>
    <w:p w14:paraId="7B3E91D0" w14:textId="26E1D8A2" w:rsidR="008E24DB" w:rsidRDefault="008E24DB" w:rsidP="008E24DB">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4</w:t>
      </w:r>
      <w:r w:rsidRPr="003255C2">
        <w:rPr>
          <w:rFonts w:ascii="Arial" w:eastAsia="宋体" w:hAnsi="Arial"/>
          <w:b/>
          <w:lang w:val="en-US" w:eastAsia="zh-CN"/>
        </w:rPr>
        <w:t xml:space="preserve">: </w:t>
      </w:r>
      <w:r>
        <w:rPr>
          <w:rFonts w:ascii="Arial" w:eastAsia="宋体" w:hAnsi="Arial"/>
          <w:b/>
          <w:lang w:val="en-US" w:eastAsia="zh-CN"/>
        </w:rPr>
        <w:t>Agree the RRC CR in [</w:t>
      </w:r>
      <w:r w:rsidR="00D3789C">
        <w:rPr>
          <w:rFonts w:ascii="Arial" w:eastAsia="宋体" w:hAnsi="Arial"/>
          <w:b/>
          <w:lang w:val="en-US" w:eastAsia="zh-CN"/>
        </w:rPr>
        <w:t>3</w:t>
      </w:r>
      <w:r>
        <w:rPr>
          <w:rFonts w:ascii="Arial" w:eastAsia="宋体" w:hAnsi="Arial"/>
          <w:b/>
          <w:lang w:val="en-US" w:eastAsia="zh-CN"/>
        </w:rPr>
        <w:t>].</w:t>
      </w:r>
    </w:p>
    <w:p w14:paraId="303EB565" w14:textId="77777777" w:rsidR="003255C2" w:rsidRPr="003255C2" w:rsidRDefault="003255C2" w:rsidP="00F15BDC">
      <w:pPr>
        <w:keepNext/>
        <w:keepLines/>
        <w:widowControl w:val="0"/>
        <w:numPr>
          <w:ilvl w:val="0"/>
          <w:numId w:val="1"/>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hint="eastAsia"/>
          <w:sz w:val="32"/>
          <w:szCs w:val="36"/>
          <w:lang w:val="en-US" w:eastAsia="zh-CN"/>
        </w:rPr>
        <w:t>C</w:t>
      </w:r>
      <w:r w:rsidRPr="003255C2">
        <w:rPr>
          <w:rFonts w:ascii="Arial" w:eastAsia="Arial" w:hAnsi="Arial" w:cs="Arial"/>
          <w:sz w:val="32"/>
          <w:szCs w:val="36"/>
          <w:lang w:val="en-US" w:eastAsia="zh-CN"/>
        </w:rPr>
        <w:t>onclusion</w:t>
      </w:r>
    </w:p>
    <w:p w14:paraId="70C1AC25" w14:textId="77777777" w:rsidR="003255C2" w:rsidRPr="003255C2" w:rsidRDefault="003255C2" w:rsidP="003255C2">
      <w:pPr>
        <w:widowControl w:val="0"/>
        <w:overflowPunct/>
        <w:autoSpaceDE/>
        <w:autoSpaceDN/>
        <w:adjustRightInd/>
        <w:spacing w:after="120"/>
        <w:jc w:val="both"/>
        <w:textAlignment w:val="auto"/>
        <w:rPr>
          <w:rFonts w:ascii="Arial" w:eastAsia="宋体" w:hAnsi="Arial" w:cs="Arial"/>
          <w:kern w:val="2"/>
          <w:szCs w:val="24"/>
          <w:lang w:val="en-US" w:eastAsia="zh-CN"/>
        </w:rPr>
      </w:pPr>
      <w:r w:rsidRPr="003255C2">
        <w:rPr>
          <w:rFonts w:ascii="Arial" w:eastAsia="宋体" w:hAnsi="Arial" w:cs="Arial"/>
          <w:kern w:val="2"/>
          <w:szCs w:val="24"/>
          <w:lang w:val="en-US" w:eastAsia="zh-CN"/>
        </w:rPr>
        <w:t>In this contribution, proposals and observations are:</w:t>
      </w:r>
    </w:p>
    <w:p w14:paraId="2EB7BFF3" w14:textId="77777777" w:rsidR="002A1A4A" w:rsidRPr="003255C2" w:rsidRDefault="002A1A4A" w:rsidP="002A1A4A">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1: </w:t>
      </w:r>
      <w:r>
        <w:rPr>
          <w:rFonts w:ascii="Arial" w:eastAsia="宋体" w:hAnsi="Arial"/>
          <w:b/>
          <w:lang w:val="en-US" w:eastAsia="zh-CN"/>
        </w:rPr>
        <w:t xml:space="preserve">When UE access an MBFI cell, the network and the UE should have the same understanding on which band will be selected by the UE, otherwise, RRC configuration failure may occur, e.g. when configuring CA/DC band combination. </w:t>
      </w:r>
    </w:p>
    <w:p w14:paraId="2B97169E" w14:textId="77777777" w:rsidR="0017279D" w:rsidRPr="003255C2" w:rsidRDefault="0017279D" w:rsidP="00EA4DA4">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w:t>
      </w:r>
      <w:r>
        <w:rPr>
          <w:rFonts w:ascii="Arial" w:eastAsia="宋体" w:hAnsi="Arial"/>
          <w:b/>
          <w:lang w:val="en-US" w:eastAsia="zh-CN"/>
        </w:rPr>
        <w:t>2</w:t>
      </w:r>
      <w:r w:rsidRPr="003255C2">
        <w:rPr>
          <w:rFonts w:ascii="Arial" w:eastAsia="宋体" w:hAnsi="Arial"/>
          <w:b/>
          <w:lang w:val="en-US" w:eastAsia="zh-CN"/>
        </w:rPr>
        <w:t xml:space="preserve">: </w:t>
      </w:r>
      <w:r>
        <w:rPr>
          <w:rFonts w:ascii="Arial" w:eastAsia="宋体" w:hAnsi="Arial"/>
          <w:b/>
          <w:lang w:val="en-US" w:eastAsia="zh-CN"/>
        </w:rPr>
        <w:t xml:space="preserve">In LTE spec, the field description is clear that the first supported band should be selected by the UE, but such statement does not exist in the field description of NR DL </w:t>
      </w:r>
      <w:proofErr w:type="spellStart"/>
      <w:r>
        <w:rPr>
          <w:rFonts w:ascii="Arial" w:eastAsia="宋体" w:hAnsi="Arial"/>
          <w:b/>
          <w:lang w:val="en-US" w:eastAsia="zh-CN"/>
        </w:rPr>
        <w:t>frequencyBandList</w:t>
      </w:r>
      <w:proofErr w:type="spellEnd"/>
      <w:r>
        <w:rPr>
          <w:rFonts w:ascii="Arial" w:eastAsia="宋体" w:hAnsi="Arial"/>
          <w:b/>
          <w:lang w:val="en-US" w:eastAsia="zh-CN"/>
        </w:rPr>
        <w:t xml:space="preserve"> IE. </w:t>
      </w:r>
    </w:p>
    <w:p w14:paraId="108E5A7E" w14:textId="77777777" w:rsidR="0017279D" w:rsidRPr="003255C2" w:rsidRDefault="0017279D" w:rsidP="00EA4DA4">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w:t>
      </w:r>
      <w:r>
        <w:rPr>
          <w:rFonts w:ascii="Arial" w:eastAsia="宋体" w:hAnsi="Arial"/>
          <w:b/>
          <w:lang w:val="en-US" w:eastAsia="zh-CN"/>
        </w:rPr>
        <w:t>3</w:t>
      </w:r>
      <w:r w:rsidRPr="003255C2">
        <w:rPr>
          <w:rFonts w:ascii="Arial" w:eastAsia="宋体" w:hAnsi="Arial"/>
          <w:b/>
          <w:lang w:val="en-US" w:eastAsia="zh-CN"/>
        </w:rPr>
        <w:t xml:space="preserve">: </w:t>
      </w:r>
      <w:r>
        <w:rPr>
          <w:rFonts w:ascii="Arial" w:eastAsia="宋体" w:hAnsi="Arial"/>
          <w:b/>
          <w:lang w:val="en-US" w:eastAsia="zh-CN"/>
        </w:rPr>
        <w:t xml:space="preserve">Based on the text procedure in NR RRC spec, the UE should select the first band that UE supports the emission requirements, the only exception is for (e)RedCap UE, where the UE can further check its FD-FDD capability. </w:t>
      </w:r>
    </w:p>
    <w:p w14:paraId="2FBD4D4C" w14:textId="77777777" w:rsidR="0017279D" w:rsidRPr="00D91CE1" w:rsidRDefault="0017279D" w:rsidP="00EA4DA4">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lastRenderedPageBreak/>
        <w:t xml:space="preserve">Observation </w:t>
      </w:r>
      <w:r>
        <w:rPr>
          <w:rFonts w:ascii="Arial" w:eastAsia="宋体" w:hAnsi="Arial"/>
          <w:b/>
          <w:lang w:val="en-US" w:eastAsia="zh-CN"/>
        </w:rPr>
        <w:t>4</w:t>
      </w:r>
      <w:r w:rsidRPr="003255C2">
        <w:rPr>
          <w:rFonts w:ascii="Arial" w:eastAsia="宋体" w:hAnsi="Arial"/>
          <w:b/>
          <w:lang w:val="en-US" w:eastAsia="zh-CN"/>
        </w:rPr>
        <w:t xml:space="preserve">: </w:t>
      </w:r>
      <w:r>
        <w:rPr>
          <w:rFonts w:ascii="Arial" w:eastAsia="宋体" w:hAnsi="Arial"/>
          <w:b/>
          <w:lang w:val="en-US" w:eastAsia="zh-CN"/>
        </w:rPr>
        <w:t xml:space="preserve">Based on current spec, the (e)RedCap 1Rx/2Rx barring check does not impact the band selection procedure. </w:t>
      </w:r>
    </w:p>
    <w:p w14:paraId="39DCA953" w14:textId="77777777" w:rsidR="0017279D" w:rsidRDefault="0017279D" w:rsidP="00EA4DA4">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1</w:t>
      </w:r>
      <w:r w:rsidRPr="003255C2">
        <w:rPr>
          <w:rFonts w:ascii="Arial" w:eastAsia="宋体" w:hAnsi="Arial"/>
          <w:b/>
          <w:lang w:val="en-US" w:eastAsia="zh-CN"/>
        </w:rPr>
        <w:t xml:space="preserve">: </w:t>
      </w:r>
      <w:r>
        <w:rPr>
          <w:rFonts w:ascii="Arial" w:eastAsia="宋体" w:hAnsi="Arial"/>
          <w:b/>
          <w:lang w:val="en-US" w:eastAsia="zh-CN"/>
        </w:rPr>
        <w:t>RAN2 confirm that in MBFI cell, the UE first selects a band and then determines whether the cell is barred according to the selected band and UE’s capabilities for the selected band.</w:t>
      </w:r>
    </w:p>
    <w:p w14:paraId="6158A76C" w14:textId="77777777" w:rsidR="0017279D" w:rsidRDefault="0017279D" w:rsidP="00EA4DA4">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2</w:t>
      </w:r>
      <w:r w:rsidRPr="003255C2">
        <w:rPr>
          <w:rFonts w:ascii="Arial" w:eastAsia="宋体" w:hAnsi="Arial"/>
          <w:b/>
          <w:lang w:val="en-US" w:eastAsia="zh-CN"/>
        </w:rPr>
        <w:t xml:space="preserve">: </w:t>
      </w:r>
      <w:r>
        <w:rPr>
          <w:rFonts w:ascii="Arial" w:eastAsia="宋体" w:hAnsi="Arial"/>
          <w:b/>
          <w:lang w:val="en-US" w:eastAsia="zh-CN"/>
        </w:rPr>
        <w:t>RAN2 confirm the band selection procedure in MBFI cell as follow:</w:t>
      </w:r>
    </w:p>
    <w:p w14:paraId="211BC502" w14:textId="77777777" w:rsidR="0017279D" w:rsidRDefault="0017279D" w:rsidP="00EA4DA4">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hint="eastAsia"/>
          <w:b/>
          <w:lang w:val="en-US" w:eastAsia="zh-CN"/>
        </w:rPr>
        <w:t>U</w:t>
      </w:r>
      <w:r>
        <w:rPr>
          <w:rFonts w:ascii="Arial" w:eastAsia="宋体" w:hAnsi="Arial"/>
          <w:b/>
          <w:lang w:val="en-US" w:eastAsia="zh-CN"/>
        </w:rPr>
        <w:t xml:space="preserve">E always selects the first band that UE supports and </w:t>
      </w:r>
      <w:r w:rsidRPr="00276158">
        <w:rPr>
          <w:rFonts w:ascii="Arial" w:eastAsia="宋体" w:hAnsi="Arial"/>
          <w:b/>
          <w:lang w:val="en-US" w:eastAsia="zh-CN"/>
        </w:rPr>
        <w:t xml:space="preserve">for which the UE supports at least one of the </w:t>
      </w:r>
      <w:proofErr w:type="spellStart"/>
      <w:r w:rsidRPr="00276158">
        <w:rPr>
          <w:rFonts w:ascii="Arial" w:eastAsia="宋体" w:hAnsi="Arial"/>
          <w:b/>
          <w:lang w:val="en-US" w:eastAsia="zh-CN"/>
        </w:rPr>
        <w:t>additionalSpectrumEmission</w:t>
      </w:r>
      <w:proofErr w:type="spellEnd"/>
      <w:r w:rsidRPr="00276158">
        <w:rPr>
          <w:rFonts w:ascii="Arial" w:eastAsia="宋体" w:hAnsi="Arial"/>
          <w:b/>
          <w:lang w:val="en-US" w:eastAsia="zh-CN"/>
        </w:rPr>
        <w:t xml:space="preserve"> values in nr-NS-</w:t>
      </w:r>
      <w:proofErr w:type="spellStart"/>
      <w:r w:rsidRPr="00276158">
        <w:rPr>
          <w:rFonts w:ascii="Arial" w:eastAsia="宋体" w:hAnsi="Arial"/>
          <w:b/>
          <w:lang w:val="en-US" w:eastAsia="zh-CN"/>
        </w:rPr>
        <w:t>PmaxList</w:t>
      </w:r>
      <w:proofErr w:type="spellEnd"/>
      <w:r w:rsidRPr="00276158">
        <w:rPr>
          <w:rFonts w:ascii="Arial" w:eastAsia="宋体" w:hAnsi="Arial"/>
          <w:b/>
          <w:lang w:val="en-US" w:eastAsia="zh-CN"/>
        </w:rPr>
        <w:t>, if present</w:t>
      </w:r>
      <w:r>
        <w:rPr>
          <w:rFonts w:ascii="Arial" w:eastAsia="宋体" w:hAnsi="Arial"/>
          <w:b/>
          <w:lang w:val="en-US" w:eastAsia="zh-CN"/>
        </w:rPr>
        <w:t>; F</w:t>
      </w:r>
      <w:r w:rsidRPr="00276158">
        <w:rPr>
          <w:rFonts w:ascii="Arial" w:eastAsia="宋体" w:hAnsi="Arial"/>
          <w:b/>
          <w:lang w:val="en-US" w:eastAsia="zh-CN"/>
        </w:rPr>
        <w:t xml:space="preserve">or (e)RedCap UEs in FDD, if the </w:t>
      </w:r>
      <w:proofErr w:type="spellStart"/>
      <w:r w:rsidRPr="00276158">
        <w:rPr>
          <w:rFonts w:ascii="Arial" w:eastAsia="宋体" w:hAnsi="Arial"/>
          <w:b/>
          <w:lang w:val="en-US" w:eastAsia="zh-CN"/>
        </w:rPr>
        <w:t>halfDuplexRedCapAllowed</w:t>
      </w:r>
      <w:proofErr w:type="spellEnd"/>
      <w:r w:rsidRPr="00276158">
        <w:rPr>
          <w:rFonts w:ascii="Arial" w:eastAsia="宋体" w:hAnsi="Arial"/>
          <w:b/>
          <w:lang w:val="en-US" w:eastAsia="zh-CN"/>
        </w:rPr>
        <w:t xml:space="preserve"> is not present, </w:t>
      </w:r>
      <w:r>
        <w:rPr>
          <w:rFonts w:ascii="Arial" w:eastAsia="宋体" w:hAnsi="Arial"/>
          <w:b/>
          <w:lang w:val="en-US" w:eastAsia="zh-CN"/>
        </w:rPr>
        <w:t xml:space="preserve">the UE selects the first band </w:t>
      </w:r>
      <w:r w:rsidRPr="00276158">
        <w:rPr>
          <w:rFonts w:ascii="Arial" w:eastAsia="宋体" w:hAnsi="Arial"/>
          <w:b/>
          <w:lang w:val="en-US" w:eastAsia="zh-CN"/>
        </w:rPr>
        <w:t>for which the UE supports full-duplex FDD operation</w:t>
      </w:r>
      <w:r>
        <w:rPr>
          <w:rFonts w:ascii="Arial" w:eastAsia="宋体" w:hAnsi="Arial"/>
          <w:b/>
          <w:lang w:val="en-US" w:eastAsia="zh-CN"/>
        </w:rPr>
        <w:t xml:space="preserve"> (as specified in TS 38.331 section 5.2.2.4.2); </w:t>
      </w:r>
    </w:p>
    <w:p w14:paraId="4161B159" w14:textId="3EE6D93C" w:rsidR="0017279D" w:rsidRDefault="0017279D" w:rsidP="00EA4DA4">
      <w:pPr>
        <w:spacing w:beforeLines="50" w:before="120" w:after="120" w:line="298"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sidR="00882515">
        <w:rPr>
          <w:rFonts w:ascii="Arial" w:eastAsia="宋体" w:hAnsi="Arial"/>
          <w:b/>
          <w:lang w:val="en-US" w:eastAsia="zh-CN"/>
        </w:rPr>
        <w:t>3</w:t>
      </w:r>
      <w:r w:rsidRPr="003255C2">
        <w:rPr>
          <w:rFonts w:ascii="Arial" w:eastAsia="宋体" w:hAnsi="Arial"/>
          <w:b/>
          <w:lang w:val="en-US" w:eastAsia="zh-CN"/>
        </w:rPr>
        <w:t xml:space="preserve">: </w:t>
      </w:r>
      <w:r>
        <w:rPr>
          <w:rFonts w:ascii="Arial" w:eastAsia="宋体" w:hAnsi="Arial"/>
          <w:b/>
          <w:lang w:val="en-US" w:eastAsia="zh-CN"/>
        </w:rPr>
        <w:t>RAN2 confirm the barring checking procedure in MBFI cell as follow:</w:t>
      </w:r>
    </w:p>
    <w:p w14:paraId="5BDD7215" w14:textId="77777777" w:rsidR="0017279D" w:rsidRDefault="0017279D" w:rsidP="00EA4DA4">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b/>
          <w:lang w:val="en-US" w:eastAsia="zh-CN"/>
        </w:rPr>
        <w:t xml:space="preserve">The cell is barred if </w:t>
      </w:r>
      <w:r w:rsidRPr="00276158">
        <w:rPr>
          <w:rFonts w:ascii="Arial" w:eastAsia="宋体" w:hAnsi="Arial"/>
          <w:b/>
          <w:i/>
          <w:lang w:val="en-US" w:eastAsia="zh-CN"/>
        </w:rPr>
        <w:t>cellBarred2RxXR</w:t>
      </w:r>
      <w:r>
        <w:rPr>
          <w:rFonts w:ascii="Arial" w:eastAsia="宋体" w:hAnsi="Arial"/>
          <w:b/>
          <w:lang w:val="en-US" w:eastAsia="zh-CN"/>
        </w:rPr>
        <w:t xml:space="preserve"> is present and the UE is 2Rx XR on</w:t>
      </w:r>
      <w:r w:rsidRPr="00365732">
        <w:rPr>
          <w:rFonts w:ascii="Arial" w:eastAsia="宋体" w:hAnsi="Arial"/>
          <w:b/>
          <w:u w:val="single"/>
          <w:lang w:val="en-US" w:eastAsia="zh-CN"/>
        </w:rPr>
        <w:t xml:space="preserve"> the selected band</w:t>
      </w:r>
      <w:r>
        <w:rPr>
          <w:rFonts w:ascii="Arial" w:eastAsia="宋体" w:hAnsi="Arial"/>
          <w:b/>
          <w:lang w:val="en-US" w:eastAsia="zh-CN"/>
        </w:rPr>
        <w:t>;</w:t>
      </w:r>
    </w:p>
    <w:p w14:paraId="596E65CC" w14:textId="77777777" w:rsidR="0017279D" w:rsidRDefault="0017279D" w:rsidP="00EA4DA4">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b/>
          <w:lang w:val="en-US" w:eastAsia="zh-CN"/>
        </w:rPr>
        <w:t xml:space="preserve">The cell is barred if the UE does not support any channel bandwidth that fulfills the requirements in section 5.2.2.4.2 for </w:t>
      </w:r>
      <w:r w:rsidRPr="00365732">
        <w:rPr>
          <w:rFonts w:ascii="Arial" w:eastAsia="宋体" w:hAnsi="Arial"/>
          <w:b/>
          <w:u w:val="single"/>
          <w:lang w:val="en-US" w:eastAsia="zh-CN"/>
        </w:rPr>
        <w:t>the selected band</w:t>
      </w:r>
      <w:r>
        <w:rPr>
          <w:rFonts w:ascii="Arial" w:eastAsia="宋体" w:hAnsi="Arial"/>
          <w:b/>
          <w:u w:val="single"/>
          <w:lang w:val="en-US" w:eastAsia="zh-CN"/>
        </w:rPr>
        <w:t>;</w:t>
      </w:r>
    </w:p>
    <w:p w14:paraId="7B441899" w14:textId="470776A3" w:rsidR="0017279D" w:rsidRDefault="0017279D" w:rsidP="00EA4DA4">
      <w:pPr>
        <w:pStyle w:val="af6"/>
        <w:numPr>
          <w:ilvl w:val="0"/>
          <w:numId w:val="4"/>
        </w:numPr>
        <w:spacing w:beforeLines="50" w:before="120" w:after="120" w:line="298" w:lineRule="auto"/>
        <w:contextualSpacing w:val="0"/>
        <w:rPr>
          <w:rFonts w:ascii="Arial" w:eastAsia="宋体" w:hAnsi="Arial"/>
          <w:b/>
          <w:lang w:val="en-US" w:eastAsia="zh-CN"/>
        </w:rPr>
      </w:pPr>
      <w:r>
        <w:rPr>
          <w:rFonts w:ascii="Arial" w:eastAsia="宋体" w:hAnsi="Arial" w:hint="eastAsia"/>
          <w:b/>
          <w:lang w:val="en-US" w:eastAsia="zh-CN"/>
        </w:rPr>
        <w:t>T</w:t>
      </w:r>
      <w:r>
        <w:rPr>
          <w:rFonts w:ascii="Arial" w:eastAsia="宋体" w:hAnsi="Arial"/>
          <w:b/>
          <w:lang w:val="en-US" w:eastAsia="zh-CN"/>
        </w:rPr>
        <w:t xml:space="preserve">he cell is barred if </w:t>
      </w:r>
      <w:r w:rsidRPr="00365732">
        <w:rPr>
          <w:rFonts w:ascii="Arial" w:eastAsia="宋体" w:hAnsi="Arial"/>
          <w:b/>
          <w:i/>
          <w:lang w:val="en-US" w:eastAsia="zh-CN"/>
        </w:rPr>
        <w:t>frequencyShift7p5khz</w:t>
      </w:r>
      <w:r w:rsidRPr="00365732">
        <w:rPr>
          <w:rFonts w:ascii="Arial" w:eastAsia="宋体" w:hAnsi="Arial"/>
          <w:b/>
          <w:lang w:val="en-US" w:eastAsia="zh-CN"/>
        </w:rPr>
        <w:t xml:space="preserve"> </w:t>
      </w:r>
      <w:r>
        <w:rPr>
          <w:rFonts w:ascii="Arial" w:eastAsia="宋体" w:hAnsi="Arial"/>
          <w:b/>
          <w:lang w:val="en-US" w:eastAsia="zh-CN"/>
        </w:rPr>
        <w:t xml:space="preserve">is present and the UE does not support 7.5kHz frequency shift for </w:t>
      </w:r>
      <w:r w:rsidRPr="00365732">
        <w:rPr>
          <w:rFonts w:ascii="Arial" w:eastAsia="宋体" w:hAnsi="Arial"/>
          <w:b/>
          <w:u w:val="single"/>
          <w:lang w:val="en-US" w:eastAsia="zh-CN"/>
        </w:rPr>
        <w:t>the selected band</w:t>
      </w:r>
      <w:r>
        <w:rPr>
          <w:rFonts w:ascii="Arial" w:eastAsia="宋体" w:hAnsi="Arial"/>
          <w:b/>
          <w:lang w:val="en-US" w:eastAsia="zh-CN"/>
        </w:rPr>
        <w:t xml:space="preserve">. </w:t>
      </w:r>
    </w:p>
    <w:p w14:paraId="045F33E5" w14:textId="511D56DF" w:rsidR="001F64A3" w:rsidRPr="001F64A3" w:rsidRDefault="001F64A3" w:rsidP="001F64A3">
      <w:pPr>
        <w:spacing w:beforeLines="50" w:before="120" w:after="120" w:line="298" w:lineRule="auto"/>
        <w:ind w:left="1132" w:hangingChars="564" w:hanging="1132"/>
        <w:rPr>
          <w:rFonts w:ascii="Arial" w:eastAsia="宋体" w:hAnsi="Arial" w:hint="eastAsia"/>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4</w:t>
      </w:r>
      <w:r w:rsidRPr="003255C2">
        <w:rPr>
          <w:rFonts w:ascii="Arial" w:eastAsia="宋体" w:hAnsi="Arial"/>
          <w:b/>
          <w:lang w:val="en-US" w:eastAsia="zh-CN"/>
        </w:rPr>
        <w:t xml:space="preserve">: </w:t>
      </w:r>
      <w:r>
        <w:rPr>
          <w:rFonts w:ascii="Arial" w:eastAsia="宋体" w:hAnsi="Arial"/>
          <w:b/>
          <w:lang w:val="en-US" w:eastAsia="zh-CN"/>
        </w:rPr>
        <w:t>Agree the RRC CR in [3].</w:t>
      </w:r>
    </w:p>
    <w:bookmarkEnd w:id="0"/>
    <w:bookmarkEnd w:id="1"/>
    <w:bookmarkEnd w:id="2"/>
    <w:bookmarkEnd w:id="3"/>
    <w:bookmarkEnd w:id="4"/>
    <w:bookmarkEnd w:id="5"/>
    <w:bookmarkEnd w:id="6"/>
    <w:bookmarkEnd w:id="7"/>
    <w:bookmarkEnd w:id="8"/>
    <w:bookmarkEnd w:id="9"/>
    <w:bookmarkEnd w:id="10"/>
    <w:bookmarkEnd w:id="11"/>
    <w:p w14:paraId="0BC2D183" w14:textId="1846AD8F" w:rsidR="00AF7671" w:rsidRPr="003255C2" w:rsidRDefault="00AF7671" w:rsidP="00F15BDC">
      <w:pPr>
        <w:keepNext/>
        <w:keepLines/>
        <w:widowControl w:val="0"/>
        <w:numPr>
          <w:ilvl w:val="0"/>
          <w:numId w:val="1"/>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Pr>
          <w:rFonts w:ascii="Arial" w:eastAsia="Arial" w:hAnsi="Arial" w:cs="Arial"/>
          <w:sz w:val="32"/>
          <w:szCs w:val="36"/>
          <w:lang w:val="en-US" w:eastAsia="zh-CN"/>
        </w:rPr>
        <w:t>Reference</w:t>
      </w:r>
    </w:p>
    <w:p w14:paraId="02582CFF" w14:textId="4D06D5D0" w:rsidR="00AF7671" w:rsidRDefault="00AF7671" w:rsidP="005D7F7E">
      <w:pPr>
        <w:spacing w:beforeLines="50" w:before="120" w:after="120" w:line="269" w:lineRule="auto"/>
        <w:ind w:left="1128" w:hangingChars="564" w:hanging="1128"/>
        <w:rPr>
          <w:rFonts w:ascii="Arial" w:eastAsia="宋体" w:hAnsi="Arial"/>
          <w:lang w:val="en-US" w:eastAsia="zh-CN"/>
        </w:rPr>
      </w:pPr>
      <w:r w:rsidRPr="00AF7671">
        <w:rPr>
          <w:rFonts w:ascii="Arial" w:eastAsia="宋体" w:hAnsi="Arial" w:hint="eastAsia"/>
          <w:lang w:val="en-US" w:eastAsia="zh-CN"/>
        </w:rPr>
        <w:t>[</w:t>
      </w:r>
      <w:r w:rsidRPr="00AF7671">
        <w:rPr>
          <w:rFonts w:ascii="Arial" w:eastAsia="宋体" w:hAnsi="Arial"/>
          <w:lang w:val="en-US" w:eastAsia="zh-CN"/>
        </w:rPr>
        <w:t>1]</w:t>
      </w:r>
      <w:r>
        <w:rPr>
          <w:rFonts w:ascii="Arial" w:eastAsia="宋体" w:hAnsi="Arial"/>
          <w:lang w:val="en-US" w:eastAsia="zh-CN"/>
        </w:rPr>
        <w:t xml:space="preserve"> R2-2</w:t>
      </w:r>
      <w:r w:rsidR="00F423A7">
        <w:rPr>
          <w:rFonts w:ascii="Arial" w:eastAsia="宋体" w:hAnsi="Arial"/>
          <w:lang w:val="en-US" w:eastAsia="zh-CN"/>
        </w:rPr>
        <w:t>313726</w:t>
      </w:r>
      <w:r w:rsidR="00A762B4">
        <w:rPr>
          <w:rFonts w:ascii="Arial" w:eastAsia="宋体" w:hAnsi="Arial"/>
          <w:lang w:val="en-US" w:eastAsia="zh-CN"/>
        </w:rPr>
        <w:t xml:space="preserve"> </w:t>
      </w:r>
      <w:r>
        <w:rPr>
          <w:rFonts w:ascii="Arial" w:eastAsia="宋体" w:hAnsi="Arial"/>
          <w:lang w:val="en-US" w:eastAsia="zh-CN"/>
        </w:rPr>
        <w:t xml:space="preserve"> </w:t>
      </w:r>
      <w:r w:rsidR="00F423A7">
        <w:rPr>
          <w:rFonts w:ascii="Arial" w:eastAsia="宋体" w:hAnsi="Arial"/>
          <w:lang w:val="en-US" w:eastAsia="zh-CN"/>
        </w:rPr>
        <w:t xml:space="preserve">Correction for the selected band for HD-FDD capability checking by RedCap UE   </w:t>
      </w:r>
      <w:r>
        <w:rPr>
          <w:rFonts w:ascii="Arial" w:eastAsia="宋体" w:hAnsi="Arial"/>
          <w:lang w:val="en-US" w:eastAsia="zh-CN"/>
        </w:rPr>
        <w:t>TS38.3</w:t>
      </w:r>
      <w:r w:rsidR="00F423A7">
        <w:rPr>
          <w:rFonts w:ascii="Arial" w:eastAsia="宋体" w:hAnsi="Arial"/>
          <w:lang w:val="en-US" w:eastAsia="zh-CN"/>
        </w:rPr>
        <w:t>3</w:t>
      </w:r>
      <w:r>
        <w:rPr>
          <w:rFonts w:ascii="Arial" w:eastAsia="宋体" w:hAnsi="Arial"/>
          <w:lang w:val="en-US" w:eastAsia="zh-CN"/>
        </w:rPr>
        <w:t>1</w:t>
      </w:r>
      <w:r w:rsidR="00F423A7">
        <w:rPr>
          <w:rFonts w:ascii="Arial" w:eastAsia="宋体" w:hAnsi="Arial"/>
          <w:lang w:val="en-US" w:eastAsia="zh-CN"/>
        </w:rPr>
        <w:t xml:space="preserve">  CR4430 r1  v17.6.0</w:t>
      </w:r>
      <w:r>
        <w:rPr>
          <w:rFonts w:ascii="Arial" w:eastAsia="宋体" w:hAnsi="Arial"/>
          <w:lang w:val="en-US" w:eastAsia="zh-CN"/>
        </w:rPr>
        <w:t>;</w:t>
      </w:r>
    </w:p>
    <w:p w14:paraId="3067580F" w14:textId="16A6D68D" w:rsidR="00AF7671" w:rsidRDefault="00AF7671" w:rsidP="005D7F7E">
      <w:pPr>
        <w:spacing w:beforeLines="50" w:before="120" w:after="120" w:line="269" w:lineRule="auto"/>
        <w:ind w:left="1128" w:hangingChars="564" w:hanging="1128"/>
        <w:rPr>
          <w:rFonts w:ascii="Arial" w:eastAsia="宋体" w:hAnsi="Arial"/>
          <w:lang w:val="en-US" w:eastAsia="zh-CN"/>
        </w:rPr>
      </w:pPr>
      <w:r>
        <w:rPr>
          <w:rFonts w:ascii="Arial" w:eastAsia="宋体" w:hAnsi="Arial"/>
          <w:lang w:val="en-US" w:eastAsia="zh-CN"/>
        </w:rPr>
        <w:t xml:space="preserve">[2] </w:t>
      </w:r>
      <w:r w:rsidR="00D91CE1">
        <w:rPr>
          <w:rFonts w:ascii="Arial" w:eastAsia="宋体" w:hAnsi="Arial"/>
          <w:lang w:val="en-US" w:eastAsia="zh-CN"/>
        </w:rPr>
        <w:t>R2-2406142</w:t>
      </w:r>
      <w:r w:rsidR="00A762B4">
        <w:rPr>
          <w:rFonts w:ascii="Arial" w:eastAsia="宋体" w:hAnsi="Arial"/>
          <w:lang w:val="en-US" w:eastAsia="zh-CN"/>
        </w:rPr>
        <w:t xml:space="preserve"> </w:t>
      </w:r>
      <w:r w:rsidR="00D91CE1">
        <w:rPr>
          <w:rFonts w:ascii="Arial" w:eastAsia="宋体" w:hAnsi="Arial"/>
          <w:lang w:val="en-US" w:eastAsia="zh-CN"/>
        </w:rPr>
        <w:t xml:space="preserve"> Correction on RedCap 1Rx and 2Rx barring  TS38.331  CR4632 r5   v18.1.0 </w:t>
      </w:r>
    </w:p>
    <w:p w14:paraId="60B0EF36" w14:textId="520021A2" w:rsidR="00D3789C" w:rsidRPr="00AF7671" w:rsidRDefault="00D3789C" w:rsidP="005D7F7E">
      <w:pPr>
        <w:spacing w:beforeLines="50" w:before="120" w:after="120" w:line="269" w:lineRule="auto"/>
        <w:ind w:left="1128" w:hangingChars="564" w:hanging="1128"/>
        <w:rPr>
          <w:rFonts w:ascii="Arial" w:eastAsia="宋体" w:hAnsi="Arial" w:hint="eastAsia"/>
          <w:lang w:val="en-US" w:eastAsia="zh-CN"/>
        </w:rPr>
      </w:pPr>
      <w:r>
        <w:rPr>
          <w:rFonts w:ascii="Arial" w:eastAsia="宋体" w:hAnsi="Arial" w:hint="eastAsia"/>
          <w:lang w:val="en-US" w:eastAsia="zh-CN"/>
        </w:rPr>
        <w:t>[</w:t>
      </w:r>
      <w:r>
        <w:rPr>
          <w:rFonts w:ascii="Arial" w:eastAsia="宋体" w:hAnsi="Arial"/>
          <w:lang w:val="en-US" w:eastAsia="zh-CN"/>
        </w:rPr>
        <w:t>3] R2-240</w:t>
      </w:r>
      <w:r w:rsidR="008F3213">
        <w:rPr>
          <w:rFonts w:ascii="Arial" w:eastAsia="宋体" w:hAnsi="Arial"/>
          <w:lang w:val="en-US" w:eastAsia="zh-CN"/>
        </w:rPr>
        <w:t>8636  Correction on band selection procedure  TS 38.331  CR5023   v18.3.0</w:t>
      </w:r>
      <w:bookmarkStart w:id="29" w:name="_GoBack"/>
      <w:bookmarkEnd w:id="29"/>
    </w:p>
    <w:sectPr w:rsidR="00D3789C" w:rsidRPr="00AF7671" w:rsidSect="005D7F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ZTE" w:date="2024-10-02T21:28:00Z" w:initials="ZTE">
    <w:p w14:paraId="5F139B42" w14:textId="4F004BA5" w:rsidR="009B5210" w:rsidRPr="009B5210" w:rsidRDefault="009B5210">
      <w:pPr>
        <w:pStyle w:val="af2"/>
        <w:rPr>
          <w:rFonts w:eastAsia="等线"/>
          <w:lang w:eastAsia="zh-CN"/>
        </w:rPr>
      </w:pPr>
      <w:r>
        <w:rPr>
          <w:rStyle w:val="af1"/>
        </w:rPr>
        <w:annotationRef/>
      </w:r>
      <w:r>
        <w:rPr>
          <w:rFonts w:eastAsia="等线"/>
          <w:lang w:eastAsia="zh-CN"/>
        </w:rPr>
        <w:t xml:space="preserve">The UE hasn’t selected the target band, so it is unclear whether the checking is for </w:t>
      </w:r>
      <w:r w:rsidR="007C7EEE">
        <w:rPr>
          <w:rFonts w:eastAsia="等线"/>
          <w:lang w:eastAsia="zh-CN"/>
        </w:rPr>
        <w:t>any of</w:t>
      </w:r>
      <w:r>
        <w:rPr>
          <w:rFonts w:eastAsia="等线"/>
          <w:lang w:eastAsia="zh-CN"/>
        </w:rPr>
        <w:t xml:space="preserve"> broadcasted bands, or only for the first band that will be selected by the UE.</w:t>
      </w:r>
    </w:p>
  </w:comment>
  <w:comment w:id="19" w:author="ZTE" w:date="2024-10-02T21:37:00Z" w:initials="ZTE">
    <w:p w14:paraId="6359E7C3" w14:textId="15B4A253" w:rsidR="009B5210" w:rsidRPr="009B5210" w:rsidRDefault="009B5210">
      <w:pPr>
        <w:pStyle w:val="af2"/>
        <w:rPr>
          <w:rFonts w:eastAsia="等线"/>
          <w:lang w:eastAsia="zh-CN"/>
        </w:rPr>
      </w:pPr>
      <w:r>
        <w:rPr>
          <w:rStyle w:val="af1"/>
        </w:rPr>
        <w:annotationRef/>
      </w:r>
      <w:r>
        <w:rPr>
          <w:rFonts w:eastAsia="等线"/>
          <w:lang w:eastAsia="zh-CN"/>
        </w:rPr>
        <w:t xml:space="preserve">Similar to RedCap, </w:t>
      </w:r>
      <w:r w:rsidR="007C7EEE">
        <w:rPr>
          <w:rFonts w:eastAsia="等线"/>
          <w:lang w:eastAsia="zh-CN"/>
        </w:rPr>
        <w:t>the UE can be 2Rx XR UE for one band, but 4Rx normal UE for other bands. Before selecting the target band, at this step, it is unclear whether the checking is for any of broadcasted bands, or only for the first band that will be selected by the UE.</w:t>
      </w:r>
    </w:p>
  </w:comment>
  <w:comment w:id="20" w:author="ZTE" w:date="2024-10-02T21:35:00Z" w:initials="ZTE">
    <w:p w14:paraId="63BBB1C5" w14:textId="2C5A045B" w:rsidR="009B5210" w:rsidRPr="009B5210" w:rsidRDefault="009B5210">
      <w:pPr>
        <w:pStyle w:val="af2"/>
        <w:rPr>
          <w:rFonts w:eastAsia="等线"/>
          <w:lang w:eastAsia="zh-CN"/>
        </w:rPr>
      </w:pPr>
      <w:r>
        <w:rPr>
          <w:rStyle w:val="af1"/>
        </w:rPr>
        <w:annotationRef/>
      </w:r>
      <w:r>
        <w:rPr>
          <w:rFonts w:eastAsia="等线" w:hint="eastAsia"/>
          <w:lang w:eastAsia="zh-CN"/>
        </w:rPr>
        <w:t>S</w:t>
      </w:r>
      <w:r>
        <w:rPr>
          <w:rFonts w:eastAsia="等线"/>
          <w:lang w:eastAsia="zh-CN"/>
        </w:rPr>
        <w:t xml:space="preserve">ame as for RedCap UE, at this step, the UE hasn’t selected the target band, so it is unclear whether the checking is for </w:t>
      </w:r>
      <w:r w:rsidR="007C7EEE">
        <w:rPr>
          <w:rFonts w:eastAsia="等线"/>
          <w:lang w:eastAsia="zh-CN"/>
        </w:rPr>
        <w:t>any of</w:t>
      </w:r>
      <w:r>
        <w:rPr>
          <w:rFonts w:eastAsia="等线"/>
          <w:lang w:eastAsia="zh-CN"/>
        </w:rPr>
        <w:t xml:space="preserve"> broadcasted bands, or only for the first band that will be selected by the UE.</w:t>
      </w:r>
    </w:p>
  </w:comment>
  <w:comment w:id="21" w:author="ZTE" w:date="2024-10-02T21:41:00Z" w:initials="ZTE">
    <w:p w14:paraId="7DE720FD" w14:textId="06EF5229" w:rsidR="006055ED" w:rsidRDefault="006055ED" w:rsidP="006055ED">
      <w:pPr>
        <w:pStyle w:val="af2"/>
        <w:rPr>
          <w:rFonts w:eastAsia="等线"/>
          <w:lang w:eastAsia="zh-CN"/>
        </w:rPr>
      </w:pPr>
      <w:r>
        <w:rPr>
          <w:rStyle w:val="af1"/>
        </w:rPr>
        <w:annotationRef/>
      </w:r>
      <w:r>
        <w:rPr>
          <w:rFonts w:eastAsia="等线"/>
          <w:lang w:eastAsia="zh-CN"/>
        </w:rPr>
        <w:t xml:space="preserve">The UE may support different channel bandwidth for different bands. At this step, the UE hasn’t selected the band, </w:t>
      </w:r>
      <w:r>
        <w:rPr>
          <w:rFonts w:eastAsia="等线" w:hint="eastAsia"/>
          <w:lang w:eastAsia="zh-CN"/>
        </w:rPr>
        <w:t>s</w:t>
      </w:r>
      <w:r>
        <w:rPr>
          <w:rFonts w:eastAsia="等线"/>
          <w:lang w:eastAsia="zh-CN"/>
        </w:rPr>
        <w:t>o it is unclear for which band the associated channel BW capabilities are checked? For any of broadcasted bands, or only for the first band that will be selected by the UE.</w:t>
      </w:r>
    </w:p>
    <w:p w14:paraId="2F687960" w14:textId="77777777" w:rsidR="006055ED" w:rsidRDefault="006055ED" w:rsidP="006055ED">
      <w:pPr>
        <w:pStyle w:val="af2"/>
        <w:rPr>
          <w:rFonts w:eastAsia="等线"/>
          <w:lang w:eastAsia="zh-CN"/>
        </w:rPr>
      </w:pPr>
    </w:p>
    <w:p w14:paraId="3FA334B2" w14:textId="732967E1" w:rsidR="006055ED" w:rsidRPr="006055ED" w:rsidRDefault="006055ED">
      <w:pPr>
        <w:pStyle w:val="af2"/>
      </w:pPr>
    </w:p>
  </w:comment>
  <w:comment w:id="22" w:author="ZTE" w:date="2024-10-02T21:40:00Z" w:initials="ZTE">
    <w:p w14:paraId="1465EA02" w14:textId="7FBE9F61" w:rsidR="007C7EEE" w:rsidRPr="007C7EEE" w:rsidRDefault="007C7EEE">
      <w:pPr>
        <w:pStyle w:val="af2"/>
        <w:rPr>
          <w:rFonts w:eastAsia="等线"/>
          <w:lang w:eastAsia="zh-CN"/>
        </w:rPr>
      </w:pPr>
      <w:r>
        <w:rPr>
          <w:rStyle w:val="af1"/>
        </w:rPr>
        <w:annotationRef/>
      </w:r>
      <w:r>
        <w:rPr>
          <w:rFonts w:eastAsia="等线" w:hint="eastAsia"/>
          <w:lang w:eastAsia="zh-CN"/>
        </w:rPr>
        <w:t>S</w:t>
      </w:r>
      <w:r>
        <w:rPr>
          <w:rFonts w:eastAsia="等线"/>
          <w:lang w:eastAsia="zh-CN"/>
        </w:rPr>
        <w:t xml:space="preserve">imilarly, at this step, the UE hasn’t selected a band, so it is unclear which band is checked here. </w:t>
      </w:r>
    </w:p>
  </w:comment>
  <w:comment w:id="24" w:author="ZTE" w:date="2024-10-02T21:44:00Z" w:initials="ZTE">
    <w:p w14:paraId="262FA24C" w14:textId="29B44D53" w:rsidR="006055ED" w:rsidRPr="006055ED" w:rsidRDefault="006055ED">
      <w:pPr>
        <w:pStyle w:val="af2"/>
        <w:rPr>
          <w:rFonts w:eastAsia="等线"/>
          <w:lang w:eastAsia="zh-CN"/>
        </w:rPr>
      </w:pPr>
      <w:r>
        <w:rPr>
          <w:rStyle w:val="af1"/>
        </w:rPr>
        <w:annotationRef/>
      </w:r>
      <w:r>
        <w:rPr>
          <w:rFonts w:eastAsia="等线"/>
          <w:lang w:eastAsia="zh-CN"/>
        </w:rPr>
        <w:t>It makes more sense to apply the channel bandwidth after selecting the band, not before it.</w:t>
      </w:r>
    </w:p>
  </w:comment>
  <w:comment w:id="25" w:author="ZTE" w:date="2024-10-02T16:27:00Z" w:initials="ZTE">
    <w:p w14:paraId="6110C37A" w14:textId="29E1B135" w:rsidR="00C95A6F" w:rsidRPr="00C95A6F" w:rsidRDefault="00C95A6F">
      <w:pPr>
        <w:pStyle w:val="af2"/>
        <w:rPr>
          <w:rFonts w:eastAsia="等线"/>
          <w:lang w:eastAsia="zh-CN"/>
        </w:rPr>
      </w:pPr>
      <w:r>
        <w:rPr>
          <w:rStyle w:val="af1"/>
        </w:rPr>
        <w:annotationRef/>
      </w:r>
      <w:r>
        <w:rPr>
          <w:rFonts w:eastAsia="等线" w:hint="eastAsia"/>
          <w:lang w:eastAsia="zh-CN"/>
        </w:rPr>
        <w:t>T</w:t>
      </w:r>
      <w:r>
        <w:rPr>
          <w:rFonts w:eastAsia="等线"/>
          <w:lang w:eastAsia="zh-CN"/>
        </w:rPr>
        <w:t>his describe</w:t>
      </w:r>
      <w:r w:rsidR="009E643A">
        <w:rPr>
          <w:rFonts w:eastAsia="等线"/>
          <w:lang w:eastAsia="zh-CN"/>
        </w:rPr>
        <w:t>s</w:t>
      </w:r>
      <w:r>
        <w:rPr>
          <w:rFonts w:eastAsia="等线"/>
          <w:lang w:eastAsia="zh-CN"/>
        </w:rPr>
        <w:t xml:space="preserve"> the band selection procedure for UEs other than UAV.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139B42" w15:done="0"/>
  <w15:commentEx w15:paraId="6359E7C3" w15:done="0"/>
  <w15:commentEx w15:paraId="63BBB1C5" w15:done="0"/>
  <w15:commentEx w15:paraId="3FA334B2" w15:done="0"/>
  <w15:commentEx w15:paraId="1465EA02" w15:done="0"/>
  <w15:commentEx w15:paraId="262FA24C" w15:done="0"/>
  <w15:commentEx w15:paraId="6110C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0D504A" w16cex:dateUtc="2024-10-02T15:35:00Z"/>
  <w16cex:commentExtensible w16cex:durableId="67B79DF5" w16cex:dateUtc="2024-10-02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139B42" w16cid:durableId="2AA8398A"/>
  <w16cid:commentId w16cid:paraId="6359E7C3" w16cid:durableId="2AA83B7C"/>
  <w16cid:commentId w16cid:paraId="63BBB1C5" w16cid:durableId="2AA83B31"/>
  <w16cid:commentId w16cid:paraId="3FA334B2" w16cid:durableId="2AA83C77"/>
  <w16cid:commentId w16cid:paraId="1465EA02" w16cid:durableId="2AA83C59"/>
  <w16cid:commentId w16cid:paraId="262FA24C" w16cid:durableId="2AA83D29"/>
  <w16cid:commentId w16cid:paraId="6110C37A" w16cid:durableId="2AA7F3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93A8C" w14:textId="77777777" w:rsidR="00AD3F66" w:rsidRPr="007B4B4C" w:rsidRDefault="00AD3F66">
      <w:pPr>
        <w:spacing w:after="0"/>
      </w:pPr>
      <w:r w:rsidRPr="007B4B4C">
        <w:separator/>
      </w:r>
    </w:p>
    <w:p w14:paraId="5077E799" w14:textId="77777777" w:rsidR="00AD3F66" w:rsidRDefault="00AD3F66"/>
  </w:endnote>
  <w:endnote w:type="continuationSeparator" w:id="0">
    <w:p w14:paraId="5324CD1B" w14:textId="77777777" w:rsidR="00AD3F66" w:rsidRPr="007B4B4C" w:rsidRDefault="00AD3F66">
      <w:pPr>
        <w:spacing w:after="0"/>
      </w:pPr>
      <w:r w:rsidRPr="007B4B4C">
        <w:continuationSeparator/>
      </w:r>
    </w:p>
    <w:p w14:paraId="45DD5788" w14:textId="77777777" w:rsidR="00AD3F66" w:rsidRDefault="00AD3F66"/>
  </w:endnote>
  <w:endnote w:type="continuationNotice" w:id="1">
    <w:p w14:paraId="0F3D1F9A" w14:textId="77777777" w:rsidR="00AD3F66" w:rsidRPr="007B4B4C" w:rsidRDefault="00AD3F66">
      <w:pPr>
        <w:spacing w:after="0"/>
      </w:pPr>
    </w:p>
    <w:p w14:paraId="36F20195" w14:textId="77777777" w:rsidR="00AD3F66" w:rsidRDefault="00AD3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05D3" w14:textId="77777777" w:rsidR="00521944" w:rsidRDefault="0052194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94A7C" w:rsidRPr="007B4B4C" w:rsidRDefault="00294A7C">
    <w:pPr>
      <w:pStyle w:val="a5"/>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CEAE0" w14:textId="77777777" w:rsidR="00521944" w:rsidRDefault="005219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6D1AE" w14:textId="77777777" w:rsidR="00AD3F66" w:rsidRPr="007B4B4C" w:rsidRDefault="00AD3F66">
      <w:pPr>
        <w:spacing w:after="0"/>
      </w:pPr>
      <w:r w:rsidRPr="007B4B4C">
        <w:separator/>
      </w:r>
    </w:p>
    <w:p w14:paraId="3D16FE64" w14:textId="77777777" w:rsidR="00AD3F66" w:rsidRDefault="00AD3F66"/>
  </w:footnote>
  <w:footnote w:type="continuationSeparator" w:id="0">
    <w:p w14:paraId="07DAF70E" w14:textId="77777777" w:rsidR="00AD3F66" w:rsidRPr="007B4B4C" w:rsidRDefault="00AD3F66">
      <w:pPr>
        <w:spacing w:after="0"/>
      </w:pPr>
      <w:r w:rsidRPr="007B4B4C">
        <w:continuationSeparator/>
      </w:r>
    </w:p>
    <w:p w14:paraId="76449831" w14:textId="77777777" w:rsidR="00AD3F66" w:rsidRDefault="00AD3F66"/>
  </w:footnote>
  <w:footnote w:type="continuationNotice" w:id="1">
    <w:p w14:paraId="5F3820A9" w14:textId="77777777" w:rsidR="00AD3F66" w:rsidRPr="007B4B4C" w:rsidRDefault="00AD3F66">
      <w:pPr>
        <w:spacing w:after="0"/>
      </w:pPr>
    </w:p>
    <w:p w14:paraId="0749EE6E" w14:textId="77777777" w:rsidR="00AD3F66" w:rsidRDefault="00AD3F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797D2" w14:textId="77777777" w:rsidR="00294A7C" w:rsidRDefault="00294A7C">
    <w:pPr>
      <w:pStyle w:val="a3"/>
    </w:pPr>
  </w:p>
  <w:p w14:paraId="255DC12E" w14:textId="77777777" w:rsidR="00294A7C" w:rsidRDefault="00294A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2E5D0314" w:rsidR="00294A7C" w:rsidRDefault="00294A7C" w:rsidP="00F8285C">
    <w:pPr>
      <w:pStyle w:val="a3"/>
      <w:framePr w:wrap="auto" w:vAnchor="text" w:hAnchor="margin" w:xAlign="right" w:y="1"/>
      <w:widowControl/>
    </w:pPr>
  </w:p>
  <w:p w14:paraId="7E4C60FC" w14:textId="77777777" w:rsidR="00294A7C" w:rsidRPr="007B4B4C" w:rsidRDefault="00294A7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294A7C" w:rsidRDefault="00294A7C" w:rsidP="00F8285C">
    <w:pPr>
      <w:pStyle w:val="a3"/>
      <w:framePr w:wrap="auto" w:vAnchor="text" w:hAnchor="margin" w:y="1"/>
      <w:widowControl/>
    </w:pPr>
  </w:p>
  <w:p w14:paraId="5331B14F" w14:textId="63B4B324" w:rsidR="00294A7C" w:rsidRPr="007B4B4C" w:rsidRDefault="00294A7C">
    <w:pPr>
      <w:framePr w:h="284" w:hRule="exact" w:wrap="around" w:vAnchor="text" w:hAnchor="margin" w:y="7"/>
      <w:rPr>
        <w:rFonts w:ascii="Arial" w:hAnsi="Arial" w:cs="Arial"/>
        <w:b/>
        <w:sz w:val="18"/>
        <w:szCs w:val="18"/>
      </w:rPr>
    </w:pPr>
  </w:p>
  <w:p w14:paraId="346C1704" w14:textId="77777777" w:rsidR="00294A7C" w:rsidRPr="007B4B4C" w:rsidRDefault="00294A7C">
    <w:pPr>
      <w:pStyle w:val="a3"/>
    </w:pPr>
  </w:p>
  <w:p w14:paraId="31BBBCD6" w14:textId="77777777" w:rsidR="00294A7C" w:rsidRPr="007B4B4C" w:rsidRDefault="00294A7C"/>
  <w:p w14:paraId="5ED1F873" w14:textId="77777777" w:rsidR="00294A7C" w:rsidRDefault="00294A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67FD6" w14:textId="77777777" w:rsidR="00521944" w:rsidRDefault="005219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8B4449B"/>
    <w:multiLevelType w:val="hybridMultilevel"/>
    <w:tmpl w:val="40BA7D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D04A88"/>
    <w:multiLevelType w:val="hybridMultilevel"/>
    <w:tmpl w:val="35AEB2C8"/>
    <w:lvl w:ilvl="0" w:tplc="E90055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A3A"/>
    <w:rsid w:val="00025B35"/>
    <w:rsid w:val="00025CD7"/>
    <w:rsid w:val="00025E2B"/>
    <w:rsid w:val="00025E91"/>
    <w:rsid w:val="00025F12"/>
    <w:rsid w:val="000264BF"/>
    <w:rsid w:val="00026599"/>
    <w:rsid w:val="00026696"/>
    <w:rsid w:val="00026AF1"/>
    <w:rsid w:val="00027018"/>
    <w:rsid w:val="000272D2"/>
    <w:rsid w:val="000273A0"/>
    <w:rsid w:val="000274FC"/>
    <w:rsid w:val="000303DD"/>
    <w:rsid w:val="000305EA"/>
    <w:rsid w:val="0003088B"/>
    <w:rsid w:val="00030C54"/>
    <w:rsid w:val="00030C76"/>
    <w:rsid w:val="00031051"/>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6F8"/>
    <w:rsid w:val="00035D25"/>
    <w:rsid w:val="00035EC9"/>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36"/>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38D"/>
    <w:rsid w:val="0005747D"/>
    <w:rsid w:val="00057574"/>
    <w:rsid w:val="00057659"/>
    <w:rsid w:val="00057691"/>
    <w:rsid w:val="00057F50"/>
    <w:rsid w:val="000602A5"/>
    <w:rsid w:val="0006088A"/>
    <w:rsid w:val="000609B1"/>
    <w:rsid w:val="00060B35"/>
    <w:rsid w:val="00060C30"/>
    <w:rsid w:val="000610DE"/>
    <w:rsid w:val="0006115E"/>
    <w:rsid w:val="00061227"/>
    <w:rsid w:val="00061481"/>
    <w:rsid w:val="000614BF"/>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B25"/>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987"/>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7B"/>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F4"/>
    <w:rsid w:val="000953B3"/>
    <w:rsid w:val="000953C5"/>
    <w:rsid w:val="00095807"/>
    <w:rsid w:val="00095C80"/>
    <w:rsid w:val="00095D2C"/>
    <w:rsid w:val="00095E61"/>
    <w:rsid w:val="00095EE0"/>
    <w:rsid w:val="0009635C"/>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BBC"/>
    <w:rsid w:val="000B3FDE"/>
    <w:rsid w:val="000B42DD"/>
    <w:rsid w:val="000B440A"/>
    <w:rsid w:val="000B4A46"/>
    <w:rsid w:val="000B5080"/>
    <w:rsid w:val="000B51AC"/>
    <w:rsid w:val="000B52FD"/>
    <w:rsid w:val="000B5F13"/>
    <w:rsid w:val="000B62E8"/>
    <w:rsid w:val="000B63BE"/>
    <w:rsid w:val="000B63F4"/>
    <w:rsid w:val="000B6415"/>
    <w:rsid w:val="000B6546"/>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27F"/>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844"/>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9FA"/>
    <w:rsid w:val="00121EE7"/>
    <w:rsid w:val="001220B7"/>
    <w:rsid w:val="001224DE"/>
    <w:rsid w:val="00122531"/>
    <w:rsid w:val="001225C3"/>
    <w:rsid w:val="00122AE0"/>
    <w:rsid w:val="00122FA7"/>
    <w:rsid w:val="001231DA"/>
    <w:rsid w:val="00123AFB"/>
    <w:rsid w:val="00123E0B"/>
    <w:rsid w:val="00123FB4"/>
    <w:rsid w:val="00124159"/>
    <w:rsid w:val="001242DA"/>
    <w:rsid w:val="001247FE"/>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78B"/>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5D9E"/>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0C"/>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79D"/>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4A4"/>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781"/>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5D59"/>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5F59"/>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9"/>
    <w:rsid w:val="001D2797"/>
    <w:rsid w:val="001D29B8"/>
    <w:rsid w:val="001D29D0"/>
    <w:rsid w:val="001D300A"/>
    <w:rsid w:val="001D329C"/>
    <w:rsid w:val="001D35CC"/>
    <w:rsid w:val="001D41E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20"/>
    <w:rsid w:val="001E55C9"/>
    <w:rsid w:val="001E593B"/>
    <w:rsid w:val="001E5A18"/>
    <w:rsid w:val="001E5C28"/>
    <w:rsid w:val="001E5D2E"/>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4A3"/>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3B"/>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1F1A"/>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A53"/>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58"/>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88F"/>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4A7C"/>
    <w:rsid w:val="00294DCC"/>
    <w:rsid w:val="0029505D"/>
    <w:rsid w:val="0029527C"/>
    <w:rsid w:val="0029581E"/>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3E"/>
    <w:rsid w:val="002A02A7"/>
    <w:rsid w:val="002A0347"/>
    <w:rsid w:val="002A05A0"/>
    <w:rsid w:val="002A05BC"/>
    <w:rsid w:val="002A05DD"/>
    <w:rsid w:val="002A1321"/>
    <w:rsid w:val="002A13D5"/>
    <w:rsid w:val="002A160F"/>
    <w:rsid w:val="002A1A4A"/>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B3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A97"/>
    <w:rsid w:val="00304BE9"/>
    <w:rsid w:val="00304F24"/>
    <w:rsid w:val="003050BB"/>
    <w:rsid w:val="00305409"/>
    <w:rsid w:val="0030581D"/>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557"/>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20B"/>
    <w:rsid w:val="00320A71"/>
    <w:rsid w:val="00320CB9"/>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212"/>
    <w:rsid w:val="00324308"/>
    <w:rsid w:val="0032467B"/>
    <w:rsid w:val="00324F8F"/>
    <w:rsid w:val="003251B1"/>
    <w:rsid w:val="003251EE"/>
    <w:rsid w:val="00325415"/>
    <w:rsid w:val="00325558"/>
    <w:rsid w:val="003255C2"/>
    <w:rsid w:val="0032595C"/>
    <w:rsid w:val="00325A37"/>
    <w:rsid w:val="00325D1F"/>
    <w:rsid w:val="00325D2C"/>
    <w:rsid w:val="00325E14"/>
    <w:rsid w:val="00325E24"/>
    <w:rsid w:val="003262B5"/>
    <w:rsid w:val="00326854"/>
    <w:rsid w:val="00327175"/>
    <w:rsid w:val="00327742"/>
    <w:rsid w:val="003277C2"/>
    <w:rsid w:val="00327D26"/>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2E"/>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732"/>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A9"/>
    <w:rsid w:val="003875B7"/>
    <w:rsid w:val="003878BD"/>
    <w:rsid w:val="00387A20"/>
    <w:rsid w:val="00387BB7"/>
    <w:rsid w:val="00387E29"/>
    <w:rsid w:val="0039034E"/>
    <w:rsid w:val="00390DA0"/>
    <w:rsid w:val="003911B4"/>
    <w:rsid w:val="003913D3"/>
    <w:rsid w:val="00391656"/>
    <w:rsid w:val="00391778"/>
    <w:rsid w:val="00391D89"/>
    <w:rsid w:val="0039226F"/>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1E8"/>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786"/>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6EA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D1"/>
    <w:rsid w:val="003B2E10"/>
    <w:rsid w:val="003B3236"/>
    <w:rsid w:val="003B32F9"/>
    <w:rsid w:val="003B3333"/>
    <w:rsid w:val="003B35E6"/>
    <w:rsid w:val="003B3BA5"/>
    <w:rsid w:val="003B3C80"/>
    <w:rsid w:val="003B3DEF"/>
    <w:rsid w:val="003B3F65"/>
    <w:rsid w:val="003B4564"/>
    <w:rsid w:val="003B4775"/>
    <w:rsid w:val="003B47A0"/>
    <w:rsid w:val="003B494C"/>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A6E"/>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638"/>
    <w:rsid w:val="003C5673"/>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8D0"/>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ED0"/>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AF8"/>
    <w:rsid w:val="00406C69"/>
    <w:rsid w:val="00406E85"/>
    <w:rsid w:val="004072B1"/>
    <w:rsid w:val="00407F1E"/>
    <w:rsid w:val="004102DD"/>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88"/>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62"/>
    <w:rsid w:val="00444FDD"/>
    <w:rsid w:val="00445018"/>
    <w:rsid w:val="0044525F"/>
    <w:rsid w:val="0044547B"/>
    <w:rsid w:val="004456B6"/>
    <w:rsid w:val="004459E3"/>
    <w:rsid w:val="00445BEA"/>
    <w:rsid w:val="0044602A"/>
    <w:rsid w:val="00446098"/>
    <w:rsid w:val="00446701"/>
    <w:rsid w:val="00446C32"/>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78"/>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5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7B0"/>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778"/>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2ED1"/>
    <w:rsid w:val="004D31F8"/>
    <w:rsid w:val="004D325C"/>
    <w:rsid w:val="004D34F2"/>
    <w:rsid w:val="004D3578"/>
    <w:rsid w:val="004D3767"/>
    <w:rsid w:val="004D393F"/>
    <w:rsid w:val="004D3F9B"/>
    <w:rsid w:val="004D41ED"/>
    <w:rsid w:val="004D452C"/>
    <w:rsid w:val="004D4873"/>
    <w:rsid w:val="004D4D27"/>
    <w:rsid w:val="004D4E33"/>
    <w:rsid w:val="004D4EFA"/>
    <w:rsid w:val="004D52B0"/>
    <w:rsid w:val="004D547F"/>
    <w:rsid w:val="004D5609"/>
    <w:rsid w:val="004D5912"/>
    <w:rsid w:val="004D5B47"/>
    <w:rsid w:val="004D6332"/>
    <w:rsid w:val="004D6711"/>
    <w:rsid w:val="004D6A32"/>
    <w:rsid w:val="004D6D72"/>
    <w:rsid w:val="004D7CDD"/>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A2"/>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8BC"/>
    <w:rsid w:val="00506937"/>
    <w:rsid w:val="00506CA2"/>
    <w:rsid w:val="00506DAC"/>
    <w:rsid w:val="0050711C"/>
    <w:rsid w:val="005104B0"/>
    <w:rsid w:val="00510F40"/>
    <w:rsid w:val="0051102B"/>
    <w:rsid w:val="00511ADC"/>
    <w:rsid w:val="00511BBF"/>
    <w:rsid w:val="00511C9F"/>
    <w:rsid w:val="00511FD3"/>
    <w:rsid w:val="0051203C"/>
    <w:rsid w:val="00512219"/>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11D"/>
    <w:rsid w:val="005165F8"/>
    <w:rsid w:val="00516D49"/>
    <w:rsid w:val="005170FF"/>
    <w:rsid w:val="0051771F"/>
    <w:rsid w:val="00517842"/>
    <w:rsid w:val="00517A33"/>
    <w:rsid w:val="00517DCA"/>
    <w:rsid w:val="005202F9"/>
    <w:rsid w:val="005211DD"/>
    <w:rsid w:val="0052178C"/>
    <w:rsid w:val="00521795"/>
    <w:rsid w:val="00521944"/>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52"/>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DE3"/>
    <w:rsid w:val="005500DB"/>
    <w:rsid w:val="00550122"/>
    <w:rsid w:val="00550202"/>
    <w:rsid w:val="00550625"/>
    <w:rsid w:val="00550677"/>
    <w:rsid w:val="005507D1"/>
    <w:rsid w:val="00550975"/>
    <w:rsid w:val="00550A88"/>
    <w:rsid w:val="00550ABA"/>
    <w:rsid w:val="00550DF2"/>
    <w:rsid w:val="00550F20"/>
    <w:rsid w:val="00551181"/>
    <w:rsid w:val="00551AF2"/>
    <w:rsid w:val="00551BB2"/>
    <w:rsid w:val="00551D21"/>
    <w:rsid w:val="00551FB2"/>
    <w:rsid w:val="00551FE0"/>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4A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38"/>
    <w:rsid w:val="005C0244"/>
    <w:rsid w:val="005C1093"/>
    <w:rsid w:val="005C13E2"/>
    <w:rsid w:val="005C1535"/>
    <w:rsid w:val="005C1859"/>
    <w:rsid w:val="005C1AA2"/>
    <w:rsid w:val="005C200F"/>
    <w:rsid w:val="005C21BD"/>
    <w:rsid w:val="005C2BB4"/>
    <w:rsid w:val="005C2E2D"/>
    <w:rsid w:val="005C2F51"/>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251"/>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F7E"/>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47"/>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236"/>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5ED"/>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8EC"/>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31B"/>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1B"/>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9D"/>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50"/>
    <w:rsid w:val="00655B5E"/>
    <w:rsid w:val="00656134"/>
    <w:rsid w:val="006562C0"/>
    <w:rsid w:val="0065677C"/>
    <w:rsid w:val="00656BB9"/>
    <w:rsid w:val="00656C71"/>
    <w:rsid w:val="00656F4B"/>
    <w:rsid w:val="0065724E"/>
    <w:rsid w:val="00657409"/>
    <w:rsid w:val="006574C0"/>
    <w:rsid w:val="0066022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687"/>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2A4"/>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AD3"/>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4FC"/>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25F"/>
    <w:rsid w:val="006A4939"/>
    <w:rsid w:val="006A4CD5"/>
    <w:rsid w:val="006A5241"/>
    <w:rsid w:val="006A5326"/>
    <w:rsid w:val="006A5467"/>
    <w:rsid w:val="006A5A1C"/>
    <w:rsid w:val="006A5D5D"/>
    <w:rsid w:val="006A5DCC"/>
    <w:rsid w:val="006A6032"/>
    <w:rsid w:val="006A6205"/>
    <w:rsid w:val="006A68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5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C43"/>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6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E7AFD"/>
    <w:rsid w:val="006F00D7"/>
    <w:rsid w:val="006F09D9"/>
    <w:rsid w:val="006F0AFD"/>
    <w:rsid w:val="006F115B"/>
    <w:rsid w:val="006F1378"/>
    <w:rsid w:val="006F13B3"/>
    <w:rsid w:val="006F1488"/>
    <w:rsid w:val="006F18F2"/>
    <w:rsid w:val="006F1C10"/>
    <w:rsid w:val="006F1F3D"/>
    <w:rsid w:val="006F2064"/>
    <w:rsid w:val="006F2230"/>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D56"/>
    <w:rsid w:val="00705FB1"/>
    <w:rsid w:val="0070619F"/>
    <w:rsid w:val="00706687"/>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AA1"/>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7C"/>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F11"/>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A46"/>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9CD"/>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5D"/>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403"/>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BA7"/>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94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C7EEE"/>
    <w:rsid w:val="007D04DA"/>
    <w:rsid w:val="007D07CD"/>
    <w:rsid w:val="007D09CE"/>
    <w:rsid w:val="007D09E6"/>
    <w:rsid w:val="007D0C52"/>
    <w:rsid w:val="007D15A7"/>
    <w:rsid w:val="007D1660"/>
    <w:rsid w:val="007D1883"/>
    <w:rsid w:val="007D1A85"/>
    <w:rsid w:val="007D28AC"/>
    <w:rsid w:val="007D32CC"/>
    <w:rsid w:val="007D3A02"/>
    <w:rsid w:val="007D3CBB"/>
    <w:rsid w:val="007D3EDC"/>
    <w:rsid w:val="007D3F4F"/>
    <w:rsid w:val="007D3F9D"/>
    <w:rsid w:val="007D4083"/>
    <w:rsid w:val="007D41DB"/>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F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31"/>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75"/>
    <w:rsid w:val="00806168"/>
    <w:rsid w:val="0080631D"/>
    <w:rsid w:val="00806343"/>
    <w:rsid w:val="00806886"/>
    <w:rsid w:val="00806A70"/>
    <w:rsid w:val="00806BC6"/>
    <w:rsid w:val="00806E16"/>
    <w:rsid w:val="00806EBE"/>
    <w:rsid w:val="00807297"/>
    <w:rsid w:val="00807486"/>
    <w:rsid w:val="0080764F"/>
    <w:rsid w:val="00807AF4"/>
    <w:rsid w:val="00807B1C"/>
    <w:rsid w:val="00807BCC"/>
    <w:rsid w:val="00807BDA"/>
    <w:rsid w:val="00807C54"/>
    <w:rsid w:val="00807CB0"/>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8C"/>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27"/>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5DF"/>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37E06"/>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3F2D"/>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437"/>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15"/>
    <w:rsid w:val="00882585"/>
    <w:rsid w:val="008825B6"/>
    <w:rsid w:val="00882803"/>
    <w:rsid w:val="00882C28"/>
    <w:rsid w:val="00884383"/>
    <w:rsid w:val="0088489D"/>
    <w:rsid w:val="00884A14"/>
    <w:rsid w:val="008852C9"/>
    <w:rsid w:val="00885C77"/>
    <w:rsid w:val="00885F29"/>
    <w:rsid w:val="008874E0"/>
    <w:rsid w:val="00887637"/>
    <w:rsid w:val="00887801"/>
    <w:rsid w:val="00887BA0"/>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54C"/>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C7"/>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7CB"/>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15"/>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B2"/>
    <w:rsid w:val="008A7106"/>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82"/>
    <w:rsid w:val="008B74C6"/>
    <w:rsid w:val="008B78D8"/>
    <w:rsid w:val="008C0370"/>
    <w:rsid w:val="008C0387"/>
    <w:rsid w:val="008C03EB"/>
    <w:rsid w:val="008C044E"/>
    <w:rsid w:val="008C047A"/>
    <w:rsid w:val="008C09FB"/>
    <w:rsid w:val="008C0A69"/>
    <w:rsid w:val="008C0D8C"/>
    <w:rsid w:val="008C0E8D"/>
    <w:rsid w:val="008C0F07"/>
    <w:rsid w:val="008C11B7"/>
    <w:rsid w:val="008C14A1"/>
    <w:rsid w:val="008C164F"/>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4DB"/>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D1"/>
    <w:rsid w:val="008F2DEA"/>
    <w:rsid w:val="008F3062"/>
    <w:rsid w:val="008F3213"/>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602"/>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A5"/>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C02"/>
    <w:rsid w:val="00936FD3"/>
    <w:rsid w:val="009371F0"/>
    <w:rsid w:val="0093731A"/>
    <w:rsid w:val="00937581"/>
    <w:rsid w:val="00937700"/>
    <w:rsid w:val="00937993"/>
    <w:rsid w:val="00937A47"/>
    <w:rsid w:val="00937AAB"/>
    <w:rsid w:val="00937D2B"/>
    <w:rsid w:val="00937E09"/>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C4"/>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C75"/>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D2"/>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C25"/>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3D1"/>
    <w:rsid w:val="009769A4"/>
    <w:rsid w:val="00976AD8"/>
    <w:rsid w:val="00976AEE"/>
    <w:rsid w:val="00976B59"/>
    <w:rsid w:val="00976C87"/>
    <w:rsid w:val="00976DC0"/>
    <w:rsid w:val="009772E9"/>
    <w:rsid w:val="00977687"/>
    <w:rsid w:val="009777D9"/>
    <w:rsid w:val="009777E4"/>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90F"/>
    <w:rsid w:val="009870CB"/>
    <w:rsid w:val="00987475"/>
    <w:rsid w:val="00987B08"/>
    <w:rsid w:val="00987C62"/>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AD4"/>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626"/>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210"/>
    <w:rsid w:val="009B53D0"/>
    <w:rsid w:val="009B5704"/>
    <w:rsid w:val="009B5950"/>
    <w:rsid w:val="009B610D"/>
    <w:rsid w:val="009B63FD"/>
    <w:rsid w:val="009B6740"/>
    <w:rsid w:val="009B6A79"/>
    <w:rsid w:val="009B6CF0"/>
    <w:rsid w:val="009B6E36"/>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43A"/>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C6"/>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7D"/>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029"/>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60"/>
    <w:rsid w:val="00A46981"/>
    <w:rsid w:val="00A46C21"/>
    <w:rsid w:val="00A470D9"/>
    <w:rsid w:val="00A4716B"/>
    <w:rsid w:val="00A47364"/>
    <w:rsid w:val="00A47420"/>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2B4"/>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44A"/>
    <w:rsid w:val="00A90934"/>
    <w:rsid w:val="00A910B7"/>
    <w:rsid w:val="00A91316"/>
    <w:rsid w:val="00A913B4"/>
    <w:rsid w:val="00A91791"/>
    <w:rsid w:val="00A91A78"/>
    <w:rsid w:val="00A91E08"/>
    <w:rsid w:val="00A91E8C"/>
    <w:rsid w:val="00A91F10"/>
    <w:rsid w:val="00A921E7"/>
    <w:rsid w:val="00A9289F"/>
    <w:rsid w:val="00A92B3E"/>
    <w:rsid w:val="00A92EC3"/>
    <w:rsid w:val="00A938BB"/>
    <w:rsid w:val="00A940A7"/>
    <w:rsid w:val="00A94492"/>
    <w:rsid w:val="00A947E5"/>
    <w:rsid w:val="00A9537B"/>
    <w:rsid w:val="00A958B6"/>
    <w:rsid w:val="00A95A7E"/>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A4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84D"/>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0B"/>
    <w:rsid w:val="00AC6DB4"/>
    <w:rsid w:val="00AC74CA"/>
    <w:rsid w:val="00AC79E9"/>
    <w:rsid w:val="00AC7AC5"/>
    <w:rsid w:val="00AD0B29"/>
    <w:rsid w:val="00AD0C30"/>
    <w:rsid w:val="00AD1CD8"/>
    <w:rsid w:val="00AD213E"/>
    <w:rsid w:val="00AD26FD"/>
    <w:rsid w:val="00AD2800"/>
    <w:rsid w:val="00AD2E1F"/>
    <w:rsid w:val="00AD304D"/>
    <w:rsid w:val="00AD3551"/>
    <w:rsid w:val="00AD36F1"/>
    <w:rsid w:val="00AD378E"/>
    <w:rsid w:val="00AD382F"/>
    <w:rsid w:val="00AD3CE1"/>
    <w:rsid w:val="00AD3F66"/>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58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6C"/>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671"/>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754"/>
    <w:rsid w:val="00B21904"/>
    <w:rsid w:val="00B21B5D"/>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1F86"/>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51A"/>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E1"/>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37F"/>
    <w:rsid w:val="00BA4625"/>
    <w:rsid w:val="00BA4641"/>
    <w:rsid w:val="00BA464C"/>
    <w:rsid w:val="00BA48A6"/>
    <w:rsid w:val="00BA48F7"/>
    <w:rsid w:val="00BA4B5A"/>
    <w:rsid w:val="00BA4FEE"/>
    <w:rsid w:val="00BA51D9"/>
    <w:rsid w:val="00BA578E"/>
    <w:rsid w:val="00BA6458"/>
    <w:rsid w:val="00BA646C"/>
    <w:rsid w:val="00BA6924"/>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155"/>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4AE2"/>
    <w:rsid w:val="00BD5478"/>
    <w:rsid w:val="00BD570C"/>
    <w:rsid w:val="00BD581A"/>
    <w:rsid w:val="00BD5A63"/>
    <w:rsid w:val="00BD612B"/>
    <w:rsid w:val="00BD678C"/>
    <w:rsid w:val="00BD68B6"/>
    <w:rsid w:val="00BD6A5A"/>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C01"/>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9C"/>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0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4D4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DE6"/>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4C9"/>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3E1"/>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1EC"/>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FF"/>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9FB"/>
    <w:rsid w:val="00C73C35"/>
    <w:rsid w:val="00C74086"/>
    <w:rsid w:val="00C74139"/>
    <w:rsid w:val="00C74296"/>
    <w:rsid w:val="00C74794"/>
    <w:rsid w:val="00C74B7C"/>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4AC"/>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2F3"/>
    <w:rsid w:val="00C9138F"/>
    <w:rsid w:val="00C9153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32A"/>
    <w:rsid w:val="00C945DB"/>
    <w:rsid w:val="00C94AF6"/>
    <w:rsid w:val="00C94B21"/>
    <w:rsid w:val="00C958E8"/>
    <w:rsid w:val="00C95913"/>
    <w:rsid w:val="00C95985"/>
    <w:rsid w:val="00C95A3F"/>
    <w:rsid w:val="00C95A68"/>
    <w:rsid w:val="00C95A6F"/>
    <w:rsid w:val="00C9674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97E"/>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0F8F"/>
    <w:rsid w:val="00CB153D"/>
    <w:rsid w:val="00CB15FF"/>
    <w:rsid w:val="00CB1620"/>
    <w:rsid w:val="00CB17EA"/>
    <w:rsid w:val="00CB1E4B"/>
    <w:rsid w:val="00CB2276"/>
    <w:rsid w:val="00CB24BB"/>
    <w:rsid w:val="00CB2565"/>
    <w:rsid w:val="00CB268E"/>
    <w:rsid w:val="00CB271F"/>
    <w:rsid w:val="00CB2DFB"/>
    <w:rsid w:val="00CB2E2D"/>
    <w:rsid w:val="00CB2E9C"/>
    <w:rsid w:val="00CB3186"/>
    <w:rsid w:val="00CB3840"/>
    <w:rsid w:val="00CB3E90"/>
    <w:rsid w:val="00CB40FF"/>
    <w:rsid w:val="00CB41F9"/>
    <w:rsid w:val="00CB4613"/>
    <w:rsid w:val="00CB49A1"/>
    <w:rsid w:val="00CB4A90"/>
    <w:rsid w:val="00CB4BF0"/>
    <w:rsid w:val="00CB4D89"/>
    <w:rsid w:val="00CB5002"/>
    <w:rsid w:val="00CB53A1"/>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41"/>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A5C"/>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DA5"/>
    <w:rsid w:val="00D000F3"/>
    <w:rsid w:val="00D00203"/>
    <w:rsid w:val="00D003F8"/>
    <w:rsid w:val="00D003FD"/>
    <w:rsid w:val="00D0088D"/>
    <w:rsid w:val="00D00ABB"/>
    <w:rsid w:val="00D0130C"/>
    <w:rsid w:val="00D01579"/>
    <w:rsid w:val="00D01BD6"/>
    <w:rsid w:val="00D021B7"/>
    <w:rsid w:val="00D0230B"/>
    <w:rsid w:val="00D02311"/>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30"/>
    <w:rsid w:val="00D26B85"/>
    <w:rsid w:val="00D27132"/>
    <w:rsid w:val="00D2719B"/>
    <w:rsid w:val="00D277CB"/>
    <w:rsid w:val="00D27CEE"/>
    <w:rsid w:val="00D27FE5"/>
    <w:rsid w:val="00D30216"/>
    <w:rsid w:val="00D30593"/>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89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55"/>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33"/>
    <w:rsid w:val="00D537C9"/>
    <w:rsid w:val="00D537E2"/>
    <w:rsid w:val="00D53B0C"/>
    <w:rsid w:val="00D53D7F"/>
    <w:rsid w:val="00D53FA3"/>
    <w:rsid w:val="00D54451"/>
    <w:rsid w:val="00D54570"/>
    <w:rsid w:val="00D5486B"/>
    <w:rsid w:val="00D548BF"/>
    <w:rsid w:val="00D54A28"/>
    <w:rsid w:val="00D54AD0"/>
    <w:rsid w:val="00D54F89"/>
    <w:rsid w:val="00D55720"/>
    <w:rsid w:val="00D55E6F"/>
    <w:rsid w:val="00D563D7"/>
    <w:rsid w:val="00D5696D"/>
    <w:rsid w:val="00D56E05"/>
    <w:rsid w:val="00D56E6F"/>
    <w:rsid w:val="00D57213"/>
    <w:rsid w:val="00D57C33"/>
    <w:rsid w:val="00D57DF9"/>
    <w:rsid w:val="00D6080A"/>
    <w:rsid w:val="00D60E0E"/>
    <w:rsid w:val="00D610BA"/>
    <w:rsid w:val="00D61497"/>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1A"/>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7F9"/>
    <w:rsid w:val="00D83C4E"/>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535"/>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E1"/>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3D2"/>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4AC"/>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3EF"/>
    <w:rsid w:val="00DE34CF"/>
    <w:rsid w:val="00DE357A"/>
    <w:rsid w:val="00DE3824"/>
    <w:rsid w:val="00DE3BBB"/>
    <w:rsid w:val="00DE3C49"/>
    <w:rsid w:val="00DE3C60"/>
    <w:rsid w:val="00DE3F09"/>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E00"/>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C2"/>
    <w:rsid w:val="00E01498"/>
    <w:rsid w:val="00E0172F"/>
    <w:rsid w:val="00E01771"/>
    <w:rsid w:val="00E01FA9"/>
    <w:rsid w:val="00E02224"/>
    <w:rsid w:val="00E0238D"/>
    <w:rsid w:val="00E02495"/>
    <w:rsid w:val="00E02762"/>
    <w:rsid w:val="00E02829"/>
    <w:rsid w:val="00E028D9"/>
    <w:rsid w:val="00E02AB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6B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B27"/>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DF"/>
    <w:rsid w:val="00E52198"/>
    <w:rsid w:val="00E523A9"/>
    <w:rsid w:val="00E523C0"/>
    <w:rsid w:val="00E524D2"/>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70"/>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3B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D9A"/>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9F0"/>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0CA3"/>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4"/>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C4"/>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E2"/>
    <w:rsid w:val="00EC3D3D"/>
    <w:rsid w:val="00EC461E"/>
    <w:rsid w:val="00EC4A18"/>
    <w:rsid w:val="00EC4A25"/>
    <w:rsid w:val="00EC4C7F"/>
    <w:rsid w:val="00EC4CB3"/>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0F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BCF"/>
    <w:rsid w:val="00EE5D66"/>
    <w:rsid w:val="00EE5DB3"/>
    <w:rsid w:val="00EE5E38"/>
    <w:rsid w:val="00EE6039"/>
    <w:rsid w:val="00EE6153"/>
    <w:rsid w:val="00EE6399"/>
    <w:rsid w:val="00EE6A1D"/>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BDC"/>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6B"/>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3A7"/>
    <w:rsid w:val="00F42915"/>
    <w:rsid w:val="00F4296A"/>
    <w:rsid w:val="00F436DA"/>
    <w:rsid w:val="00F43846"/>
    <w:rsid w:val="00F438CA"/>
    <w:rsid w:val="00F43A82"/>
    <w:rsid w:val="00F43AAB"/>
    <w:rsid w:val="00F43C6B"/>
    <w:rsid w:val="00F43D0B"/>
    <w:rsid w:val="00F44145"/>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3ED"/>
    <w:rsid w:val="00F46976"/>
    <w:rsid w:val="00F46A64"/>
    <w:rsid w:val="00F46B51"/>
    <w:rsid w:val="00F46DEF"/>
    <w:rsid w:val="00F472D5"/>
    <w:rsid w:val="00F473A4"/>
    <w:rsid w:val="00F47A5B"/>
    <w:rsid w:val="00F47D57"/>
    <w:rsid w:val="00F47DEE"/>
    <w:rsid w:val="00F5006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13"/>
    <w:rsid w:val="00F62154"/>
    <w:rsid w:val="00F6221C"/>
    <w:rsid w:val="00F62519"/>
    <w:rsid w:val="00F62792"/>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663"/>
    <w:rsid w:val="00F70964"/>
    <w:rsid w:val="00F70B03"/>
    <w:rsid w:val="00F70D32"/>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B1"/>
    <w:rsid w:val="00F7316C"/>
    <w:rsid w:val="00F7322D"/>
    <w:rsid w:val="00F73345"/>
    <w:rsid w:val="00F73566"/>
    <w:rsid w:val="00F73D0E"/>
    <w:rsid w:val="00F73E99"/>
    <w:rsid w:val="00F741E7"/>
    <w:rsid w:val="00F74380"/>
    <w:rsid w:val="00F747EB"/>
    <w:rsid w:val="00F74923"/>
    <w:rsid w:val="00F74A97"/>
    <w:rsid w:val="00F74C76"/>
    <w:rsid w:val="00F74F36"/>
    <w:rsid w:val="00F75254"/>
    <w:rsid w:val="00F7525F"/>
    <w:rsid w:val="00F7589F"/>
    <w:rsid w:val="00F7591E"/>
    <w:rsid w:val="00F75B8B"/>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F81"/>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109"/>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6D"/>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A29CA8FE-71CA-4F25-88A8-94F25F10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3F2ED0"/>
    <w:pPr>
      <w:overflowPunct w:val="0"/>
      <w:autoSpaceDE w:val="0"/>
      <w:autoSpaceDN w:val="0"/>
      <w:adjustRightInd w:val="0"/>
      <w:spacing w:after="180" w:line="300" w:lineRule="auto"/>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53">
    <w:name w:val="网格型5"/>
    <w:basedOn w:val="a1"/>
    <w:next w:val="af8"/>
    <w:qFormat/>
    <w:rsid w:val="003255C2"/>
    <w:pPr>
      <w:spacing w:after="160" w:line="259" w:lineRule="auto"/>
    </w:pPr>
    <w:rPr>
      <w:rFonts w:ascii="CG Times (WN)" w:eastAsia="Malgun Gothic"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547DE3"/>
    <w:pPr>
      <w:spacing w:before="60" w:after="0"/>
      <w:ind w:left="1259" w:hanging="1259"/>
    </w:pPr>
    <w:rPr>
      <w:rFonts w:ascii="Arial" w:hAnsi="Arial"/>
      <w:noProof/>
    </w:rPr>
  </w:style>
  <w:style w:type="character" w:customStyle="1" w:styleId="Doc-titleChar">
    <w:name w:val="Doc-title Char"/>
    <w:link w:val="Doc-title"/>
    <w:qFormat/>
    <w:rsid w:val="00547DE3"/>
    <w:rPr>
      <w:rFonts w:ascii="Arial" w:eastAsia="Times New Roman" w:hAnsi="Arial"/>
      <w:noProof/>
      <w:lang w:val="en-GB" w:eastAsia="ja-JP"/>
    </w:rPr>
  </w:style>
  <w:style w:type="paragraph" w:customStyle="1" w:styleId="Agreement">
    <w:name w:val="Agreement"/>
    <w:basedOn w:val="a"/>
    <w:next w:val="Doc-text2"/>
    <w:uiPriority w:val="99"/>
    <w:qFormat/>
    <w:rsid w:val="00EE6A1D"/>
    <w:pPr>
      <w:numPr>
        <w:numId w:val="3"/>
      </w:numPr>
      <w:tabs>
        <w:tab w:val="num" w:pos="1619"/>
      </w:tabs>
      <w:spacing w:before="60" w:after="0" w:line="240" w:lineRule="auto"/>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C7BD1F9-27C5-4EA0-A54D-CE8447A5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10</Pages>
  <Words>3838</Words>
  <Characters>21880</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25667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cp:lastModifiedBy>
  <cp:revision>25</cp:revision>
  <cp:lastPrinted>2017-05-08T20:55:00Z</cp:lastPrinted>
  <dcterms:created xsi:type="dcterms:W3CDTF">2024-10-02T15:48:00Z</dcterms:created>
  <dcterms:modified xsi:type="dcterms:W3CDTF">2024-10-04T04:06:00Z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